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4F2" w:rsidRDefault="005E4586">
      <w:r w:rsidRPr="005E4586">
        <w:drawing>
          <wp:inline distT="0" distB="0" distL="0" distR="0">
            <wp:extent cx="3304380" cy="12865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41881" cy="1340044"/>
                    </a:xfrm>
                    <a:prstGeom prst="rect">
                      <a:avLst/>
                    </a:prstGeom>
                  </pic:spPr>
                </pic:pic>
              </a:graphicData>
            </a:graphic>
          </wp:inline>
        </w:drawing>
      </w:r>
    </w:p>
    <w:p w:rsidR="0039425D" w:rsidRDefault="0039425D"/>
    <w:p w:rsidR="0039425D" w:rsidRDefault="0039425D"/>
    <w:p w:rsidR="0039425D" w:rsidRDefault="0039425D"/>
    <w:sdt>
      <w:sdtPr>
        <w:rPr>
          <w:rFonts w:ascii="Times New Roman" w:hAnsi="Times New Roman" w:cs="Times New Roman"/>
        </w:rPr>
        <w:id w:val="326794676"/>
        <w:docPartObj>
          <w:docPartGallery w:val="Cover Pages"/>
          <w:docPartUnique/>
        </w:docPartObj>
      </w:sdtPr>
      <w:sdtEndPr>
        <w:rPr>
          <w:rFonts w:asciiTheme="minorHAnsi" w:eastAsia="Arial Unicode MS" w:hAnsiTheme="minorHAnsi" w:cstheme="minorBidi"/>
          <w:sz w:val="72"/>
          <w:szCs w:val="72"/>
        </w:rPr>
      </w:sdtEndPr>
      <w:sdtContent>
        <w:p w:rsidR="00C121AA" w:rsidRPr="00C121AA" w:rsidRDefault="00C121AA" w:rsidP="00C121AA">
          <w:pPr>
            <w:spacing w:after="0" w:line="360" w:lineRule="auto"/>
            <w:contextualSpacing/>
            <w:rPr>
              <w:rFonts w:ascii="Times New Roman" w:hAnsi="Times New Roman" w:cs="Times New Roman"/>
            </w:rPr>
          </w:pPr>
        </w:p>
        <w:p w:rsidR="00C121AA" w:rsidRPr="00A204BB" w:rsidRDefault="00C121AA" w:rsidP="00C121AA">
          <w:pPr>
            <w:spacing w:after="0" w:line="240" w:lineRule="auto"/>
            <w:contextualSpacing/>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КОНКУРСНОЕ ЗАДАНИЕ КОМПЕТЕНЦИИ</w:t>
          </w:r>
        </w:p>
        <w:p w:rsidR="00C121AA" w:rsidRPr="00881352" w:rsidRDefault="00C121AA" w:rsidP="00C121AA">
          <w:pPr>
            <w:spacing w:after="0" w:line="360" w:lineRule="auto"/>
            <w:contextualSpacing/>
            <w:jc w:val="center"/>
            <w:rPr>
              <w:rFonts w:ascii="Times New Roman" w:eastAsia="Arial Unicode MS" w:hAnsi="Times New Roman" w:cs="Times New Roman"/>
              <w:sz w:val="32"/>
              <w:szCs w:val="32"/>
            </w:rPr>
          </w:pPr>
          <w:r w:rsidRPr="00881352">
            <w:rPr>
              <w:rFonts w:ascii="Times New Roman" w:eastAsia="Arial Unicode MS" w:hAnsi="Times New Roman" w:cs="Times New Roman"/>
              <w:sz w:val="32"/>
              <w:szCs w:val="32"/>
            </w:rPr>
            <w:t>«</w:t>
          </w:r>
          <w:r w:rsidRPr="00881352">
            <w:rPr>
              <w:rFonts w:ascii="Times New Roman" w:eastAsia="Arial Unicode MS" w:hAnsi="Times New Roman" w:cs="Times New Roman"/>
              <w:sz w:val="32"/>
              <w:szCs w:val="32"/>
              <w:u w:val="single"/>
            </w:rPr>
            <w:t>Выращивание рыбопосадочного материала и товарной рыбы</w:t>
          </w:r>
          <w:r w:rsidRPr="00881352">
            <w:rPr>
              <w:rFonts w:ascii="Times New Roman" w:eastAsia="Arial Unicode MS" w:hAnsi="Times New Roman" w:cs="Times New Roman"/>
              <w:sz w:val="32"/>
              <w:szCs w:val="32"/>
            </w:rPr>
            <w:t>»</w:t>
          </w:r>
        </w:p>
        <w:p w:rsidR="00C121AA" w:rsidRDefault="00C121AA" w:rsidP="00C121AA">
          <w:pPr>
            <w:spacing w:after="0" w:line="360" w:lineRule="auto"/>
            <w:contextualSpacing/>
            <w:jc w:val="center"/>
            <w:rPr>
              <w:rFonts w:ascii="Times New Roman" w:eastAsia="Arial Unicode MS" w:hAnsi="Times New Roman" w:cs="Times New Roman"/>
              <w:sz w:val="36"/>
              <w:szCs w:val="36"/>
            </w:rPr>
          </w:pPr>
          <w:r>
            <w:rPr>
              <w:rFonts w:ascii="Times New Roman" w:eastAsia="Arial Unicode MS" w:hAnsi="Times New Roman" w:cs="Times New Roman"/>
              <w:sz w:val="36"/>
              <w:szCs w:val="36"/>
            </w:rPr>
            <w:t>Регионального</w:t>
          </w:r>
          <w:r w:rsidRPr="00EB4FF8">
            <w:rPr>
              <w:rFonts w:ascii="Times New Roman" w:eastAsia="Arial Unicode MS" w:hAnsi="Times New Roman" w:cs="Times New Roman"/>
              <w:sz w:val="36"/>
              <w:szCs w:val="36"/>
            </w:rPr>
            <w:t xml:space="preserve"> этап</w:t>
          </w:r>
          <w:r>
            <w:rPr>
              <w:rFonts w:ascii="Times New Roman" w:eastAsia="Arial Unicode MS" w:hAnsi="Times New Roman" w:cs="Times New Roman"/>
              <w:sz w:val="36"/>
              <w:szCs w:val="36"/>
            </w:rPr>
            <w:t xml:space="preserve">а </w:t>
          </w:r>
          <w:r w:rsidRPr="00D83E4E">
            <w:rPr>
              <w:rFonts w:ascii="Times New Roman" w:eastAsia="Arial Unicode MS" w:hAnsi="Times New Roman" w:cs="Times New Roman"/>
              <w:sz w:val="36"/>
              <w:szCs w:val="36"/>
            </w:rPr>
            <w:t>Чемпионата по профессиональному мастерству</w:t>
          </w:r>
          <w:r>
            <w:rPr>
              <w:rFonts w:ascii="Times New Roman" w:eastAsia="Arial Unicode MS" w:hAnsi="Times New Roman" w:cs="Times New Roman"/>
              <w:sz w:val="36"/>
              <w:szCs w:val="36"/>
            </w:rPr>
            <w:t xml:space="preserve"> «Профессионалы» в 2025 г.</w:t>
          </w:r>
        </w:p>
        <w:p w:rsidR="00C121AA" w:rsidRPr="00A204BB" w:rsidRDefault="00CB626C" w:rsidP="00CB626C">
          <w:pPr>
            <w:spacing w:after="0" w:line="360" w:lineRule="auto"/>
            <w:contextualSpacing/>
            <w:jc w:val="center"/>
            <w:rPr>
              <w:rFonts w:ascii="Times New Roman" w:eastAsia="Arial Unicode MS" w:hAnsi="Times New Roman" w:cs="Times New Roman"/>
              <w:sz w:val="72"/>
              <w:szCs w:val="72"/>
            </w:rPr>
          </w:pPr>
          <w:r w:rsidRPr="00CB626C">
            <w:rPr>
              <w:rFonts w:ascii="Times New Roman" w:eastAsia="Arial Unicode MS" w:hAnsi="Times New Roman" w:cs="Times New Roman"/>
              <w:sz w:val="36"/>
              <w:szCs w:val="36"/>
              <w:u w:val="single"/>
            </w:rPr>
            <w:t>Волгоградская область</w:t>
          </w:r>
        </w:p>
      </w:sdtContent>
    </w:sdt>
    <w:p w:rsidR="0039425D" w:rsidRDefault="0039425D"/>
    <w:p w:rsidR="0039425D" w:rsidRDefault="0039425D"/>
    <w:p w:rsidR="0039425D" w:rsidRDefault="0039425D"/>
    <w:p w:rsidR="0039425D" w:rsidRDefault="0039425D"/>
    <w:p w:rsidR="0039425D" w:rsidRDefault="0039425D"/>
    <w:p w:rsidR="0039425D" w:rsidRDefault="0039425D"/>
    <w:p w:rsidR="005E4586" w:rsidRDefault="005E4586"/>
    <w:p w:rsidR="005E4586" w:rsidRDefault="005E4586"/>
    <w:p w:rsidR="005E4586" w:rsidRDefault="005E4586"/>
    <w:p w:rsidR="005E4586" w:rsidRDefault="005E4586"/>
    <w:p w:rsidR="002F45DD" w:rsidRDefault="0039425D" w:rsidP="002F45DD">
      <w:pPr>
        <w:jc w:val="center"/>
        <w:rPr>
          <w:rFonts w:ascii="Times New Roman" w:hAnsi="Times New Roman" w:cs="Times New Roman"/>
          <w:b/>
          <w:sz w:val="28"/>
          <w:szCs w:val="28"/>
        </w:rPr>
      </w:pPr>
      <w:r w:rsidRPr="0039425D">
        <w:rPr>
          <w:rFonts w:ascii="Times New Roman" w:hAnsi="Times New Roman" w:cs="Times New Roman"/>
          <w:b/>
          <w:sz w:val="28"/>
          <w:szCs w:val="28"/>
        </w:rPr>
        <w:t>2025 г.</w:t>
      </w:r>
      <w:r w:rsidR="002F45DD">
        <w:rPr>
          <w:rFonts w:ascii="Times New Roman" w:hAnsi="Times New Roman" w:cs="Times New Roman"/>
          <w:b/>
          <w:sz w:val="28"/>
          <w:szCs w:val="28"/>
        </w:rPr>
        <w:br w:type="page"/>
      </w:r>
    </w:p>
    <w:p w:rsidR="002F45DD" w:rsidRDefault="002F45DD" w:rsidP="002F45DD">
      <w:pPr>
        <w:pStyle w:val="143"/>
        <w:shd w:val="clear" w:color="auto" w:fill="auto"/>
        <w:spacing w:line="360" w:lineRule="auto"/>
        <w:ind w:firstLine="709"/>
        <w:contextualSpacing/>
        <w:jc w:val="both"/>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 разработано экспертным сообществом и утверждено 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rsidR="002F45DD" w:rsidRDefault="002F45DD" w:rsidP="002F45DD">
      <w:pPr>
        <w:pStyle w:val="143"/>
        <w:shd w:val="clear" w:color="auto" w:fill="auto"/>
        <w:spacing w:line="360" w:lineRule="auto"/>
        <w:ind w:firstLine="0"/>
        <w:contextualSpacing/>
        <w:rPr>
          <w:rFonts w:ascii="Times New Roman" w:eastAsia="Times New Roman" w:hAnsi="Times New Roman" w:cs="Times New Roman"/>
          <w:szCs w:val="24"/>
        </w:rPr>
      </w:pPr>
    </w:p>
    <w:p w:rsidR="002F45DD" w:rsidRDefault="002F45DD" w:rsidP="002F45DD">
      <w:pPr>
        <w:pStyle w:val="bullet"/>
        <w:ind w:firstLine="709"/>
        <w:contextualSpacing/>
        <w:jc w:val="both"/>
        <w:rPr>
          <w:rFonts w:ascii="Times New Roman" w:hAnsi="Times New Roman"/>
          <w:b/>
          <w:sz w:val="28"/>
          <w:szCs w:val="28"/>
          <w:lang w:val="ru-RU"/>
        </w:rPr>
      </w:pPr>
      <w:r>
        <w:rPr>
          <w:rFonts w:ascii="Times New Roman" w:hAnsi="Times New Roman"/>
          <w:b/>
          <w:sz w:val="28"/>
          <w:szCs w:val="28"/>
          <w:lang w:val="ru-RU"/>
        </w:rPr>
        <w:t>Конкурсное задание включает в себя следующие разделы:</w:t>
      </w:r>
    </w:p>
    <w:p w:rsidR="002F45DD" w:rsidRDefault="003C15D3" w:rsidP="002F45DD">
      <w:pPr>
        <w:pStyle w:val="11"/>
        <w:contextualSpacing/>
        <w:rPr>
          <w:rFonts w:asciiTheme="minorHAnsi" w:eastAsiaTheme="minorEastAsia" w:hAnsiTheme="minorHAnsi" w:cstheme="minorBidi"/>
          <w:bCs w:val="0"/>
          <w:noProof/>
          <w:sz w:val="22"/>
          <w:szCs w:val="22"/>
          <w:lang w:val="en-US"/>
        </w:rPr>
      </w:pPr>
      <w:r>
        <w:rPr>
          <w:rFonts w:ascii="Times New Roman" w:hAnsi="Times New Roman"/>
          <w:szCs w:val="24"/>
          <w:lang w:val="ru-RU" w:eastAsia="ru-RU"/>
        </w:rPr>
        <w:fldChar w:fldCharType="begin"/>
      </w:r>
      <w:r w:rsidR="002F45DD">
        <w:rPr>
          <w:rFonts w:ascii="Times New Roman" w:hAnsi="Times New Roman"/>
          <w:szCs w:val="24"/>
          <w:lang w:val="ru-RU" w:eastAsia="ru-RU"/>
        </w:rPr>
        <w:instrText xml:space="preserve"> TOC \o "1-2" \h \z \u </w:instrText>
      </w:r>
      <w:r>
        <w:rPr>
          <w:rFonts w:ascii="Times New Roman" w:hAnsi="Times New Roman"/>
          <w:szCs w:val="24"/>
          <w:lang w:val="ru-RU" w:eastAsia="ru-RU"/>
        </w:rPr>
        <w:fldChar w:fldCharType="separate"/>
      </w:r>
      <w:hyperlink w:anchor="_Toc180411160" w:history="1">
        <w:r w:rsidR="002F45DD" w:rsidRPr="00DA3F3A">
          <w:rPr>
            <w:rStyle w:val="a4"/>
            <w:rFonts w:ascii="Times New Roman" w:hAnsi="Times New Roman"/>
            <w:noProof/>
          </w:rPr>
          <w:t>1. ОСНОВНЫЕ ТРЕБОВАНИЯ КОМПЕТЕНЦИИ</w:t>
        </w:r>
        <w:r w:rsidR="002F45DD">
          <w:rPr>
            <w:noProof/>
            <w:webHidden/>
          </w:rPr>
          <w:tab/>
        </w:r>
        <w:r>
          <w:rPr>
            <w:noProof/>
            <w:webHidden/>
          </w:rPr>
          <w:fldChar w:fldCharType="begin"/>
        </w:r>
        <w:r w:rsidR="002F45DD">
          <w:rPr>
            <w:noProof/>
            <w:webHidden/>
          </w:rPr>
          <w:instrText xml:space="preserve"> PAGEREF _Toc180411160 \h </w:instrText>
        </w:r>
        <w:r>
          <w:rPr>
            <w:noProof/>
            <w:webHidden/>
          </w:rPr>
        </w:r>
        <w:r>
          <w:rPr>
            <w:noProof/>
            <w:webHidden/>
          </w:rPr>
          <w:fldChar w:fldCharType="separate"/>
        </w:r>
        <w:r w:rsidR="002F45DD">
          <w:rPr>
            <w:noProof/>
            <w:webHidden/>
          </w:rPr>
          <w:t>4</w:t>
        </w:r>
        <w:r>
          <w:rPr>
            <w:noProof/>
            <w:webHidden/>
          </w:rPr>
          <w:fldChar w:fldCharType="end"/>
        </w:r>
      </w:hyperlink>
    </w:p>
    <w:p w:rsidR="002F45DD" w:rsidRDefault="003C15D3" w:rsidP="002F45DD">
      <w:pPr>
        <w:pStyle w:val="21"/>
        <w:contextualSpacing/>
        <w:rPr>
          <w:rFonts w:asciiTheme="minorHAnsi" w:eastAsiaTheme="minorEastAsia" w:hAnsiTheme="minorHAnsi" w:cstheme="minorBidi"/>
          <w:noProof/>
          <w:szCs w:val="22"/>
          <w:lang w:val="en-US" w:eastAsia="en-US"/>
        </w:rPr>
      </w:pPr>
      <w:hyperlink w:anchor="_Toc180411161" w:history="1">
        <w:r w:rsidR="002F45DD" w:rsidRPr="00DA3F3A">
          <w:rPr>
            <w:rStyle w:val="a4"/>
            <w:noProof/>
          </w:rPr>
          <w:t>1.1. ОБЩИЕ СВЕДЕНИЯ О ТРЕБОВАНИЯХ КОМПЕТЕНЦИИ</w:t>
        </w:r>
        <w:r w:rsidR="002F45DD">
          <w:rPr>
            <w:noProof/>
            <w:webHidden/>
          </w:rPr>
          <w:tab/>
        </w:r>
        <w:r>
          <w:rPr>
            <w:noProof/>
            <w:webHidden/>
          </w:rPr>
          <w:fldChar w:fldCharType="begin"/>
        </w:r>
        <w:r w:rsidR="002F45DD">
          <w:rPr>
            <w:noProof/>
            <w:webHidden/>
          </w:rPr>
          <w:instrText xml:space="preserve"> PAGEREF _Toc180411161 \h </w:instrText>
        </w:r>
        <w:r>
          <w:rPr>
            <w:noProof/>
            <w:webHidden/>
          </w:rPr>
        </w:r>
        <w:r>
          <w:rPr>
            <w:noProof/>
            <w:webHidden/>
          </w:rPr>
          <w:fldChar w:fldCharType="separate"/>
        </w:r>
        <w:r w:rsidR="002F45DD">
          <w:rPr>
            <w:noProof/>
            <w:webHidden/>
          </w:rPr>
          <w:t>4</w:t>
        </w:r>
        <w:r>
          <w:rPr>
            <w:noProof/>
            <w:webHidden/>
          </w:rPr>
          <w:fldChar w:fldCharType="end"/>
        </w:r>
      </w:hyperlink>
    </w:p>
    <w:p w:rsidR="002F45DD" w:rsidRDefault="003C15D3" w:rsidP="002F45DD">
      <w:pPr>
        <w:pStyle w:val="21"/>
        <w:contextualSpacing/>
        <w:rPr>
          <w:rFonts w:asciiTheme="minorHAnsi" w:eastAsiaTheme="minorEastAsia" w:hAnsiTheme="minorHAnsi" w:cstheme="minorBidi"/>
          <w:noProof/>
          <w:szCs w:val="22"/>
          <w:lang w:val="en-US" w:eastAsia="en-US"/>
        </w:rPr>
      </w:pPr>
      <w:hyperlink w:anchor="_Toc180411162" w:history="1">
        <w:r w:rsidR="002F45DD" w:rsidRPr="00DA3F3A">
          <w:rPr>
            <w:rStyle w:val="a4"/>
            <w:noProof/>
          </w:rPr>
          <w:t>1.2. ПЕРЕЧЕНЬ ПРОФЕССИОНАЛЬНЫХ ЗАДАЧ СПЕЦИАЛИСТА ПО КОМПЕТЕНЦИИ «ВЫРАЩИВАНИЕ РЫБОПОСАДОЧНОГО МАТЕРИАЛА И ТОВАРНОЙ РЫБЫ»</w:t>
        </w:r>
        <w:r w:rsidR="002F45DD">
          <w:rPr>
            <w:noProof/>
            <w:webHidden/>
          </w:rPr>
          <w:tab/>
        </w:r>
        <w:r>
          <w:rPr>
            <w:noProof/>
            <w:webHidden/>
          </w:rPr>
          <w:fldChar w:fldCharType="begin"/>
        </w:r>
        <w:r w:rsidR="002F45DD">
          <w:rPr>
            <w:noProof/>
            <w:webHidden/>
          </w:rPr>
          <w:instrText xml:space="preserve"> PAGEREF _Toc180411162 \h </w:instrText>
        </w:r>
        <w:r>
          <w:rPr>
            <w:noProof/>
            <w:webHidden/>
          </w:rPr>
        </w:r>
        <w:r>
          <w:rPr>
            <w:noProof/>
            <w:webHidden/>
          </w:rPr>
          <w:fldChar w:fldCharType="separate"/>
        </w:r>
        <w:r w:rsidR="002F45DD">
          <w:rPr>
            <w:noProof/>
            <w:webHidden/>
          </w:rPr>
          <w:t>4</w:t>
        </w:r>
        <w:r>
          <w:rPr>
            <w:noProof/>
            <w:webHidden/>
          </w:rPr>
          <w:fldChar w:fldCharType="end"/>
        </w:r>
      </w:hyperlink>
    </w:p>
    <w:p w:rsidR="002F45DD" w:rsidRDefault="003C15D3" w:rsidP="002F45DD">
      <w:pPr>
        <w:pStyle w:val="21"/>
        <w:contextualSpacing/>
        <w:rPr>
          <w:rFonts w:asciiTheme="minorHAnsi" w:eastAsiaTheme="minorEastAsia" w:hAnsiTheme="minorHAnsi" w:cstheme="minorBidi"/>
          <w:noProof/>
          <w:szCs w:val="22"/>
          <w:lang w:val="en-US" w:eastAsia="en-US"/>
        </w:rPr>
      </w:pPr>
      <w:hyperlink w:anchor="_Toc180411163" w:history="1">
        <w:r w:rsidR="002F45DD" w:rsidRPr="00DA3F3A">
          <w:rPr>
            <w:rStyle w:val="a4"/>
            <w:noProof/>
          </w:rPr>
          <w:t>1.3. ТРЕБОВАНИЯ К СХЕМЕ ОЦЕНКИ</w:t>
        </w:r>
        <w:r w:rsidR="002F45DD">
          <w:rPr>
            <w:noProof/>
            <w:webHidden/>
          </w:rPr>
          <w:tab/>
        </w:r>
        <w:r>
          <w:rPr>
            <w:noProof/>
            <w:webHidden/>
          </w:rPr>
          <w:fldChar w:fldCharType="begin"/>
        </w:r>
        <w:r w:rsidR="002F45DD">
          <w:rPr>
            <w:noProof/>
            <w:webHidden/>
          </w:rPr>
          <w:instrText xml:space="preserve"> PAGEREF _Toc180411163 \h </w:instrText>
        </w:r>
        <w:r>
          <w:rPr>
            <w:noProof/>
            <w:webHidden/>
          </w:rPr>
        </w:r>
        <w:r>
          <w:rPr>
            <w:noProof/>
            <w:webHidden/>
          </w:rPr>
          <w:fldChar w:fldCharType="separate"/>
        </w:r>
        <w:r w:rsidR="002F45DD">
          <w:rPr>
            <w:noProof/>
            <w:webHidden/>
          </w:rPr>
          <w:t>9</w:t>
        </w:r>
        <w:r>
          <w:rPr>
            <w:noProof/>
            <w:webHidden/>
          </w:rPr>
          <w:fldChar w:fldCharType="end"/>
        </w:r>
      </w:hyperlink>
    </w:p>
    <w:p w:rsidR="002F45DD" w:rsidRDefault="003C15D3" w:rsidP="002F45DD">
      <w:pPr>
        <w:pStyle w:val="21"/>
        <w:contextualSpacing/>
        <w:rPr>
          <w:rFonts w:asciiTheme="minorHAnsi" w:eastAsiaTheme="minorEastAsia" w:hAnsiTheme="minorHAnsi" w:cstheme="minorBidi"/>
          <w:noProof/>
          <w:szCs w:val="22"/>
          <w:lang w:val="en-US" w:eastAsia="en-US"/>
        </w:rPr>
      </w:pPr>
      <w:hyperlink w:anchor="_Toc180411164" w:history="1">
        <w:r w:rsidR="002F45DD" w:rsidRPr="00DA3F3A">
          <w:rPr>
            <w:rStyle w:val="a4"/>
            <w:noProof/>
          </w:rPr>
          <w:t>1.4. СПЕЦИФИКАЦИЯ ОЦЕНКИ КОМПЕТЕНЦИИ</w:t>
        </w:r>
        <w:r w:rsidR="002F45DD">
          <w:rPr>
            <w:noProof/>
            <w:webHidden/>
          </w:rPr>
          <w:tab/>
        </w:r>
        <w:r>
          <w:rPr>
            <w:noProof/>
            <w:webHidden/>
          </w:rPr>
          <w:fldChar w:fldCharType="begin"/>
        </w:r>
        <w:r w:rsidR="002F45DD">
          <w:rPr>
            <w:noProof/>
            <w:webHidden/>
          </w:rPr>
          <w:instrText xml:space="preserve"> PAGEREF _Toc180411164 \h </w:instrText>
        </w:r>
        <w:r>
          <w:rPr>
            <w:noProof/>
            <w:webHidden/>
          </w:rPr>
        </w:r>
        <w:r>
          <w:rPr>
            <w:noProof/>
            <w:webHidden/>
          </w:rPr>
          <w:fldChar w:fldCharType="separate"/>
        </w:r>
        <w:r w:rsidR="002F45DD">
          <w:rPr>
            <w:noProof/>
            <w:webHidden/>
          </w:rPr>
          <w:t>9</w:t>
        </w:r>
        <w:r>
          <w:rPr>
            <w:noProof/>
            <w:webHidden/>
          </w:rPr>
          <w:fldChar w:fldCharType="end"/>
        </w:r>
      </w:hyperlink>
    </w:p>
    <w:p w:rsidR="002F45DD" w:rsidRDefault="003C15D3" w:rsidP="002F45DD">
      <w:pPr>
        <w:pStyle w:val="21"/>
        <w:contextualSpacing/>
        <w:rPr>
          <w:rFonts w:asciiTheme="minorHAnsi" w:eastAsiaTheme="minorEastAsia" w:hAnsiTheme="minorHAnsi" w:cstheme="minorBidi"/>
          <w:noProof/>
          <w:szCs w:val="22"/>
          <w:lang w:val="en-US" w:eastAsia="en-US"/>
        </w:rPr>
      </w:pPr>
      <w:hyperlink w:anchor="_Toc180411165" w:history="1">
        <w:r w:rsidR="002F45DD" w:rsidRPr="00DA3F3A">
          <w:rPr>
            <w:rStyle w:val="a4"/>
            <w:noProof/>
          </w:rPr>
          <w:t>1.5. КОНКУРСНОЕ ЗАДАНИЕ</w:t>
        </w:r>
        <w:r w:rsidR="002F45DD">
          <w:rPr>
            <w:noProof/>
            <w:webHidden/>
          </w:rPr>
          <w:tab/>
        </w:r>
        <w:r>
          <w:rPr>
            <w:noProof/>
            <w:webHidden/>
          </w:rPr>
          <w:fldChar w:fldCharType="begin"/>
        </w:r>
        <w:r w:rsidR="002F45DD">
          <w:rPr>
            <w:noProof/>
            <w:webHidden/>
          </w:rPr>
          <w:instrText xml:space="preserve"> PAGEREF _Toc180411165 \h </w:instrText>
        </w:r>
        <w:r>
          <w:rPr>
            <w:noProof/>
            <w:webHidden/>
          </w:rPr>
        </w:r>
        <w:r>
          <w:rPr>
            <w:noProof/>
            <w:webHidden/>
          </w:rPr>
          <w:fldChar w:fldCharType="separate"/>
        </w:r>
        <w:r w:rsidR="002F45DD">
          <w:rPr>
            <w:noProof/>
            <w:webHidden/>
          </w:rPr>
          <w:t>10</w:t>
        </w:r>
        <w:r>
          <w:rPr>
            <w:noProof/>
            <w:webHidden/>
          </w:rPr>
          <w:fldChar w:fldCharType="end"/>
        </w:r>
      </w:hyperlink>
    </w:p>
    <w:p w:rsidR="002F45DD" w:rsidRDefault="003C15D3" w:rsidP="002F45DD">
      <w:pPr>
        <w:pStyle w:val="21"/>
        <w:contextualSpacing/>
        <w:rPr>
          <w:rFonts w:asciiTheme="minorHAnsi" w:eastAsiaTheme="minorEastAsia" w:hAnsiTheme="minorHAnsi" w:cstheme="minorBidi"/>
          <w:noProof/>
          <w:szCs w:val="22"/>
          <w:lang w:val="en-US" w:eastAsia="en-US"/>
        </w:rPr>
      </w:pPr>
      <w:hyperlink w:anchor="_Toc180411166" w:history="1">
        <w:r w:rsidR="002F45DD" w:rsidRPr="00DA3F3A">
          <w:rPr>
            <w:rStyle w:val="a4"/>
            <w:bCs/>
            <w:noProof/>
          </w:rPr>
          <w:t xml:space="preserve">1.5.1. </w:t>
        </w:r>
        <w:r w:rsidR="002F45DD" w:rsidRPr="00DA3F3A">
          <w:rPr>
            <w:rStyle w:val="a4"/>
            <w:noProof/>
          </w:rPr>
          <w:t>Разработка</w:t>
        </w:r>
        <w:r w:rsidR="002F45DD" w:rsidRPr="00DA3F3A">
          <w:rPr>
            <w:rStyle w:val="a4"/>
            <w:bCs/>
            <w:noProof/>
          </w:rPr>
          <w:t xml:space="preserve"> конкурсного </w:t>
        </w:r>
        <w:r w:rsidR="002F45DD" w:rsidRPr="00DA3F3A">
          <w:rPr>
            <w:rStyle w:val="a4"/>
            <w:noProof/>
          </w:rPr>
          <w:t>задания</w:t>
        </w:r>
        <w:r w:rsidR="002F45DD">
          <w:rPr>
            <w:noProof/>
            <w:webHidden/>
          </w:rPr>
          <w:tab/>
        </w:r>
        <w:r>
          <w:rPr>
            <w:noProof/>
            <w:webHidden/>
          </w:rPr>
          <w:fldChar w:fldCharType="begin"/>
        </w:r>
        <w:r w:rsidR="002F45DD">
          <w:rPr>
            <w:noProof/>
            <w:webHidden/>
          </w:rPr>
          <w:instrText xml:space="preserve"> PAGEREF _Toc180411166 \h </w:instrText>
        </w:r>
        <w:r>
          <w:rPr>
            <w:noProof/>
            <w:webHidden/>
          </w:rPr>
        </w:r>
        <w:r>
          <w:rPr>
            <w:noProof/>
            <w:webHidden/>
          </w:rPr>
          <w:fldChar w:fldCharType="separate"/>
        </w:r>
        <w:r w:rsidR="002F45DD">
          <w:rPr>
            <w:noProof/>
            <w:webHidden/>
          </w:rPr>
          <w:t>11</w:t>
        </w:r>
        <w:r>
          <w:rPr>
            <w:noProof/>
            <w:webHidden/>
          </w:rPr>
          <w:fldChar w:fldCharType="end"/>
        </w:r>
      </w:hyperlink>
    </w:p>
    <w:p w:rsidR="002F45DD" w:rsidRDefault="003C15D3" w:rsidP="002F45DD">
      <w:pPr>
        <w:pStyle w:val="21"/>
        <w:contextualSpacing/>
        <w:rPr>
          <w:rFonts w:asciiTheme="minorHAnsi" w:eastAsiaTheme="minorEastAsia" w:hAnsiTheme="minorHAnsi" w:cstheme="minorBidi"/>
          <w:noProof/>
          <w:szCs w:val="22"/>
          <w:lang w:val="en-US" w:eastAsia="en-US"/>
        </w:rPr>
      </w:pPr>
      <w:hyperlink w:anchor="_Toc180411167" w:history="1">
        <w:r w:rsidR="002F45DD" w:rsidRPr="00DA3F3A">
          <w:rPr>
            <w:rStyle w:val="a4"/>
            <w:noProof/>
          </w:rPr>
          <w:t xml:space="preserve">1.5.2. Структура модулей конкурсного задания </w:t>
        </w:r>
        <w:r w:rsidR="002F45DD" w:rsidRPr="00DA3F3A">
          <w:rPr>
            <w:rStyle w:val="a4"/>
            <w:bCs/>
            <w:noProof/>
          </w:rPr>
          <w:t>(</w:t>
        </w:r>
        <w:r w:rsidR="002F45DD" w:rsidRPr="00DA3F3A">
          <w:rPr>
            <w:rStyle w:val="a4"/>
            <w:noProof/>
          </w:rPr>
          <w:t>инвариант</w:t>
        </w:r>
        <w:r w:rsidR="002F45DD" w:rsidRPr="00DA3F3A">
          <w:rPr>
            <w:rStyle w:val="a4"/>
            <w:bCs/>
            <w:noProof/>
          </w:rPr>
          <w:t>)</w:t>
        </w:r>
        <w:r w:rsidR="002F45DD">
          <w:rPr>
            <w:noProof/>
            <w:webHidden/>
          </w:rPr>
          <w:tab/>
        </w:r>
        <w:r>
          <w:rPr>
            <w:noProof/>
            <w:webHidden/>
          </w:rPr>
          <w:fldChar w:fldCharType="begin"/>
        </w:r>
        <w:r w:rsidR="002F45DD">
          <w:rPr>
            <w:noProof/>
            <w:webHidden/>
          </w:rPr>
          <w:instrText xml:space="preserve"> PAGEREF _Toc180411167 \h </w:instrText>
        </w:r>
        <w:r>
          <w:rPr>
            <w:noProof/>
            <w:webHidden/>
          </w:rPr>
        </w:r>
        <w:r>
          <w:rPr>
            <w:noProof/>
            <w:webHidden/>
          </w:rPr>
          <w:fldChar w:fldCharType="separate"/>
        </w:r>
        <w:r w:rsidR="002F45DD">
          <w:rPr>
            <w:noProof/>
            <w:webHidden/>
          </w:rPr>
          <w:t>11</w:t>
        </w:r>
        <w:r>
          <w:rPr>
            <w:noProof/>
            <w:webHidden/>
          </w:rPr>
          <w:fldChar w:fldCharType="end"/>
        </w:r>
      </w:hyperlink>
    </w:p>
    <w:p w:rsidR="002F45DD" w:rsidRDefault="003C15D3" w:rsidP="002F45DD">
      <w:pPr>
        <w:pStyle w:val="21"/>
        <w:contextualSpacing/>
        <w:rPr>
          <w:rFonts w:asciiTheme="minorHAnsi" w:eastAsiaTheme="minorEastAsia" w:hAnsiTheme="minorHAnsi" w:cstheme="minorBidi"/>
          <w:noProof/>
          <w:szCs w:val="22"/>
          <w:lang w:val="en-US" w:eastAsia="en-US"/>
        </w:rPr>
      </w:pPr>
      <w:hyperlink w:anchor="_Toc180411168" w:history="1">
        <w:r w:rsidR="002F45DD" w:rsidRPr="00DA3F3A">
          <w:rPr>
            <w:rStyle w:val="a4"/>
            <w:iCs/>
            <w:noProof/>
          </w:rPr>
          <w:t>2. СПЕЦИАЛЬНЫЕ ПРАВИЛА КОМПЕТЕНЦИИ</w:t>
        </w:r>
        <w:r w:rsidR="002F45DD">
          <w:rPr>
            <w:noProof/>
            <w:webHidden/>
          </w:rPr>
          <w:tab/>
        </w:r>
        <w:r>
          <w:rPr>
            <w:noProof/>
            <w:webHidden/>
          </w:rPr>
          <w:fldChar w:fldCharType="begin"/>
        </w:r>
        <w:r w:rsidR="002F45DD">
          <w:rPr>
            <w:noProof/>
            <w:webHidden/>
          </w:rPr>
          <w:instrText xml:space="preserve"> PAGEREF _Toc180411168 \h </w:instrText>
        </w:r>
        <w:r>
          <w:rPr>
            <w:noProof/>
            <w:webHidden/>
          </w:rPr>
        </w:r>
        <w:r>
          <w:rPr>
            <w:noProof/>
            <w:webHidden/>
          </w:rPr>
          <w:fldChar w:fldCharType="separate"/>
        </w:r>
        <w:r w:rsidR="002F45DD">
          <w:rPr>
            <w:noProof/>
            <w:webHidden/>
          </w:rPr>
          <w:t>13</w:t>
        </w:r>
        <w:r>
          <w:rPr>
            <w:noProof/>
            <w:webHidden/>
          </w:rPr>
          <w:fldChar w:fldCharType="end"/>
        </w:r>
      </w:hyperlink>
    </w:p>
    <w:p w:rsidR="002F45DD" w:rsidRDefault="003C15D3" w:rsidP="002F45DD">
      <w:pPr>
        <w:pStyle w:val="21"/>
        <w:contextualSpacing/>
        <w:rPr>
          <w:rFonts w:asciiTheme="minorHAnsi" w:eastAsiaTheme="minorEastAsia" w:hAnsiTheme="minorHAnsi" w:cstheme="minorBidi"/>
          <w:noProof/>
          <w:szCs w:val="22"/>
          <w:lang w:val="en-US" w:eastAsia="en-US"/>
        </w:rPr>
      </w:pPr>
      <w:hyperlink w:anchor="_Toc180411169" w:history="1">
        <w:r w:rsidR="002F45DD" w:rsidRPr="00DA3F3A">
          <w:rPr>
            <w:rStyle w:val="a4"/>
            <w:noProof/>
          </w:rPr>
          <w:t xml:space="preserve">2.1. </w:t>
        </w:r>
        <w:r w:rsidR="002F45DD" w:rsidRPr="00DA3F3A">
          <w:rPr>
            <w:rStyle w:val="a4"/>
            <w:bCs/>
            <w:iCs/>
            <w:noProof/>
          </w:rPr>
          <w:t xml:space="preserve">Личный инструмент </w:t>
        </w:r>
        <w:r w:rsidR="002F45DD" w:rsidRPr="00DA3F3A">
          <w:rPr>
            <w:rStyle w:val="a4"/>
            <w:noProof/>
          </w:rPr>
          <w:t>конкурсанта</w:t>
        </w:r>
        <w:r w:rsidR="002F45DD">
          <w:rPr>
            <w:noProof/>
            <w:webHidden/>
          </w:rPr>
          <w:tab/>
        </w:r>
        <w:r>
          <w:rPr>
            <w:noProof/>
            <w:webHidden/>
          </w:rPr>
          <w:fldChar w:fldCharType="begin"/>
        </w:r>
        <w:r w:rsidR="002F45DD">
          <w:rPr>
            <w:noProof/>
            <w:webHidden/>
          </w:rPr>
          <w:instrText xml:space="preserve"> PAGEREF _Toc180411169 \h </w:instrText>
        </w:r>
        <w:r>
          <w:rPr>
            <w:noProof/>
            <w:webHidden/>
          </w:rPr>
        </w:r>
        <w:r>
          <w:rPr>
            <w:noProof/>
            <w:webHidden/>
          </w:rPr>
          <w:fldChar w:fldCharType="separate"/>
        </w:r>
        <w:r w:rsidR="002F45DD">
          <w:rPr>
            <w:noProof/>
            <w:webHidden/>
          </w:rPr>
          <w:t>13</w:t>
        </w:r>
        <w:r>
          <w:rPr>
            <w:noProof/>
            <w:webHidden/>
          </w:rPr>
          <w:fldChar w:fldCharType="end"/>
        </w:r>
      </w:hyperlink>
    </w:p>
    <w:p w:rsidR="002F45DD" w:rsidRDefault="003C15D3" w:rsidP="002F45DD">
      <w:pPr>
        <w:pStyle w:val="21"/>
        <w:contextualSpacing/>
        <w:rPr>
          <w:rFonts w:asciiTheme="minorHAnsi" w:eastAsiaTheme="minorEastAsia" w:hAnsiTheme="minorHAnsi" w:cstheme="minorBidi"/>
          <w:noProof/>
          <w:szCs w:val="22"/>
          <w:lang w:val="en-US" w:eastAsia="en-US"/>
        </w:rPr>
      </w:pPr>
      <w:hyperlink w:anchor="_Toc180411170" w:history="1">
        <w:r w:rsidR="002F45DD" w:rsidRPr="00DA3F3A">
          <w:rPr>
            <w:rStyle w:val="a4"/>
            <w:iCs/>
            <w:noProof/>
          </w:rPr>
          <w:t>2.2.Материалы, оборудование и инструменты, запрещенные на площадке</w:t>
        </w:r>
        <w:r w:rsidR="002F45DD">
          <w:rPr>
            <w:noProof/>
            <w:webHidden/>
          </w:rPr>
          <w:tab/>
        </w:r>
        <w:r>
          <w:rPr>
            <w:noProof/>
            <w:webHidden/>
          </w:rPr>
          <w:fldChar w:fldCharType="begin"/>
        </w:r>
        <w:r w:rsidR="002F45DD">
          <w:rPr>
            <w:noProof/>
            <w:webHidden/>
          </w:rPr>
          <w:instrText xml:space="preserve"> PAGEREF _Toc180411170 \h </w:instrText>
        </w:r>
        <w:r>
          <w:rPr>
            <w:noProof/>
            <w:webHidden/>
          </w:rPr>
        </w:r>
        <w:r>
          <w:rPr>
            <w:noProof/>
            <w:webHidden/>
          </w:rPr>
          <w:fldChar w:fldCharType="separate"/>
        </w:r>
        <w:r w:rsidR="002F45DD">
          <w:rPr>
            <w:noProof/>
            <w:webHidden/>
          </w:rPr>
          <w:t>14</w:t>
        </w:r>
        <w:r>
          <w:rPr>
            <w:noProof/>
            <w:webHidden/>
          </w:rPr>
          <w:fldChar w:fldCharType="end"/>
        </w:r>
      </w:hyperlink>
    </w:p>
    <w:p w:rsidR="002F45DD" w:rsidRDefault="003C15D3" w:rsidP="002F45DD">
      <w:pPr>
        <w:pStyle w:val="11"/>
        <w:contextualSpacing/>
        <w:rPr>
          <w:rFonts w:asciiTheme="minorHAnsi" w:eastAsiaTheme="minorEastAsia" w:hAnsiTheme="minorHAnsi" w:cstheme="minorBidi"/>
          <w:bCs w:val="0"/>
          <w:noProof/>
          <w:sz w:val="22"/>
          <w:szCs w:val="22"/>
          <w:lang w:val="en-US"/>
        </w:rPr>
      </w:pPr>
      <w:hyperlink w:anchor="_Toc180411171" w:history="1">
        <w:r w:rsidR="002F45DD" w:rsidRPr="00DA3F3A">
          <w:rPr>
            <w:rStyle w:val="a4"/>
            <w:rFonts w:ascii="Times New Roman" w:hAnsi="Times New Roman"/>
            <w:noProof/>
          </w:rPr>
          <w:t>3. Приложения</w:t>
        </w:r>
        <w:r w:rsidR="002F45DD">
          <w:rPr>
            <w:noProof/>
            <w:webHidden/>
          </w:rPr>
          <w:tab/>
        </w:r>
        <w:r>
          <w:rPr>
            <w:noProof/>
            <w:webHidden/>
          </w:rPr>
          <w:fldChar w:fldCharType="begin"/>
        </w:r>
        <w:r w:rsidR="002F45DD">
          <w:rPr>
            <w:noProof/>
            <w:webHidden/>
          </w:rPr>
          <w:instrText xml:space="preserve"> PAGEREF _Toc180411171 \h </w:instrText>
        </w:r>
        <w:r>
          <w:rPr>
            <w:noProof/>
            <w:webHidden/>
          </w:rPr>
        </w:r>
        <w:r>
          <w:rPr>
            <w:noProof/>
            <w:webHidden/>
          </w:rPr>
          <w:fldChar w:fldCharType="separate"/>
        </w:r>
        <w:r w:rsidR="002F45DD">
          <w:rPr>
            <w:noProof/>
            <w:webHidden/>
          </w:rPr>
          <w:t>14</w:t>
        </w:r>
        <w:r>
          <w:rPr>
            <w:noProof/>
            <w:webHidden/>
          </w:rPr>
          <w:fldChar w:fldCharType="end"/>
        </w:r>
      </w:hyperlink>
    </w:p>
    <w:p w:rsidR="002F45DD" w:rsidRDefault="003C15D3" w:rsidP="002F45DD">
      <w:pPr>
        <w:pStyle w:val="bullet"/>
        <w:tabs>
          <w:tab w:val="left" w:pos="142"/>
          <w:tab w:val="right" w:leader="dot" w:pos="9639"/>
        </w:tabs>
        <w:contextualSpacing/>
        <w:jc w:val="both"/>
        <w:rPr>
          <w:rFonts w:ascii="Times New Roman" w:hAnsi="Times New Roman"/>
          <w:bCs/>
          <w:sz w:val="24"/>
          <w:szCs w:val="20"/>
          <w:lang w:val="ru-RU" w:eastAsia="ru-RU"/>
        </w:rPr>
      </w:pPr>
      <w:r>
        <w:rPr>
          <w:rFonts w:ascii="Times New Roman" w:hAnsi="Times New Roman"/>
          <w:bCs/>
          <w:sz w:val="24"/>
          <w:lang w:val="ru-RU" w:eastAsia="ru-RU"/>
        </w:rPr>
        <w:fldChar w:fldCharType="end"/>
      </w: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pStyle w:val="bullet"/>
        <w:ind w:hanging="360"/>
        <w:contextualSpacing/>
        <w:jc w:val="both"/>
        <w:rPr>
          <w:rFonts w:ascii="Times New Roman" w:hAnsi="Times New Roman"/>
          <w:bCs/>
          <w:sz w:val="24"/>
          <w:szCs w:val="20"/>
          <w:lang w:val="ru-RU" w:eastAsia="ru-RU"/>
        </w:rPr>
      </w:pPr>
    </w:p>
    <w:p w:rsidR="002F45DD" w:rsidRDefault="002F45DD" w:rsidP="002F45DD">
      <w:pPr>
        <w:spacing w:after="0"/>
        <w:contextualSpacing/>
        <w:rPr>
          <w:rFonts w:ascii="Times New Roman" w:hAnsi="Times New Roman"/>
          <w:b/>
          <w:bCs/>
          <w:sz w:val="28"/>
          <w:szCs w:val="28"/>
          <w:lang w:eastAsia="ru-RU"/>
        </w:rPr>
      </w:pPr>
      <w:r>
        <w:rPr>
          <w:rFonts w:ascii="Times New Roman" w:hAnsi="Times New Roman"/>
          <w:b/>
          <w:bCs/>
          <w:sz w:val="28"/>
          <w:szCs w:val="28"/>
          <w:lang w:eastAsia="ru-RU"/>
        </w:rPr>
        <w:br w:type="page" w:clear="all"/>
      </w:r>
    </w:p>
    <w:p w:rsidR="002F45DD" w:rsidRDefault="002F45DD" w:rsidP="002F45DD">
      <w:pPr>
        <w:pStyle w:val="bullet"/>
        <w:contextualSpacing/>
        <w:jc w:val="center"/>
        <w:rPr>
          <w:rFonts w:ascii="Times New Roman" w:hAnsi="Times New Roman"/>
          <w:b/>
          <w:bCs/>
          <w:sz w:val="24"/>
          <w:szCs w:val="20"/>
          <w:lang w:val="ru-RU" w:eastAsia="ru-RU"/>
        </w:rPr>
      </w:pPr>
      <w:r w:rsidRPr="00F20478">
        <w:rPr>
          <w:rFonts w:ascii="Times New Roman" w:hAnsi="Times New Roman"/>
          <w:b/>
          <w:bCs/>
          <w:sz w:val="24"/>
          <w:szCs w:val="20"/>
          <w:lang w:val="ru-RU" w:eastAsia="ru-RU"/>
        </w:rPr>
        <w:lastRenderedPageBreak/>
        <w:t>ИСПОЛЬЗУЕМЫЕ СОКРАЩЕНИЯ</w:t>
      </w:r>
    </w:p>
    <w:p w:rsidR="00D7614D" w:rsidRPr="00F20478" w:rsidRDefault="00D7614D" w:rsidP="002F45DD">
      <w:pPr>
        <w:pStyle w:val="bullet"/>
        <w:contextualSpacing/>
        <w:jc w:val="center"/>
        <w:rPr>
          <w:rFonts w:ascii="Times New Roman" w:hAnsi="Times New Roman"/>
          <w:b/>
          <w:bCs/>
          <w:sz w:val="24"/>
          <w:szCs w:val="20"/>
          <w:lang w:val="ru-RU" w:eastAsia="ru-RU"/>
        </w:rPr>
      </w:pPr>
    </w:p>
    <w:p w:rsidR="002F45DD" w:rsidRPr="001B464D" w:rsidRDefault="002F45DD" w:rsidP="002F45DD">
      <w:pPr>
        <w:pStyle w:val="bullet"/>
        <w:numPr>
          <w:ilvl w:val="0"/>
          <w:numId w:val="3"/>
        </w:numPr>
        <w:ind w:left="0" w:firstLine="709"/>
        <w:contextualSpacing/>
        <w:jc w:val="both"/>
        <w:rPr>
          <w:rFonts w:ascii="Times New Roman" w:hAnsi="Times New Roman"/>
          <w:bCs/>
          <w:iCs/>
          <w:sz w:val="28"/>
          <w:szCs w:val="28"/>
          <w:lang w:val="ru-RU" w:eastAsia="ru-RU"/>
        </w:rPr>
      </w:pPr>
      <w:r w:rsidRPr="001B464D">
        <w:rPr>
          <w:rFonts w:ascii="Times New Roman" w:hAnsi="Times New Roman"/>
          <w:bCs/>
          <w:iCs/>
          <w:sz w:val="28"/>
          <w:szCs w:val="28"/>
          <w:lang w:val="ru-RU" w:eastAsia="ru-RU"/>
        </w:rPr>
        <w:t>УЗВ – установка замкнутого водообеспечения.</w:t>
      </w:r>
    </w:p>
    <w:p w:rsidR="002F45DD" w:rsidRDefault="002F45DD" w:rsidP="002F45DD">
      <w:pPr>
        <w:pStyle w:val="bullet"/>
        <w:numPr>
          <w:ilvl w:val="0"/>
          <w:numId w:val="5"/>
        </w:numPr>
        <w:spacing w:line="276" w:lineRule="auto"/>
        <w:ind w:left="0" w:firstLine="709"/>
        <w:contextualSpacing/>
        <w:jc w:val="both"/>
        <w:rPr>
          <w:rFonts w:ascii="Times New Roman" w:hAnsi="Times New Roman"/>
          <w:bCs/>
          <w:i/>
          <w:sz w:val="28"/>
          <w:szCs w:val="28"/>
          <w:lang w:val="ru-RU" w:eastAsia="ru-RU"/>
        </w:rPr>
      </w:pPr>
      <w:bookmarkStart w:id="0" w:name="_Toc450204622"/>
      <w:r>
        <w:rPr>
          <w:rFonts w:ascii="Times New Roman" w:hAnsi="Times New Roman"/>
          <w:bCs/>
          <w:i/>
          <w:sz w:val="28"/>
          <w:szCs w:val="28"/>
          <w:lang w:val="ru-RU" w:eastAsia="ru-RU"/>
        </w:rPr>
        <w:br w:type="page" w:clear="all"/>
      </w:r>
      <w:bookmarkEnd w:id="0"/>
    </w:p>
    <w:p w:rsidR="002F45DD" w:rsidRDefault="002F45DD" w:rsidP="002F45DD">
      <w:pPr>
        <w:pStyle w:val="-1"/>
        <w:spacing w:before="0" w:after="0"/>
        <w:contextualSpacing/>
        <w:jc w:val="center"/>
        <w:rPr>
          <w:rFonts w:ascii="Times New Roman" w:hAnsi="Times New Roman"/>
          <w:color w:val="auto"/>
          <w:sz w:val="34"/>
          <w:szCs w:val="34"/>
        </w:rPr>
      </w:pPr>
      <w:bookmarkStart w:id="1" w:name="_Toc180411160"/>
      <w:r>
        <w:rPr>
          <w:rFonts w:ascii="Times New Roman" w:hAnsi="Times New Roman"/>
          <w:color w:val="auto"/>
          <w:sz w:val="28"/>
          <w:szCs w:val="28"/>
        </w:rPr>
        <w:lastRenderedPageBreak/>
        <w:t>1.ОСНОВНЫЕ ТРЕБОВАНИЯ КОМПЕТЕНЦИИ</w:t>
      </w:r>
      <w:bookmarkEnd w:id="1"/>
    </w:p>
    <w:p w:rsidR="002F45DD" w:rsidRDefault="002F45DD" w:rsidP="002F45DD">
      <w:pPr>
        <w:pStyle w:val="-2"/>
        <w:spacing w:before="0" w:after="0"/>
        <w:contextualSpacing/>
        <w:jc w:val="center"/>
        <w:rPr>
          <w:rFonts w:ascii="Times New Roman" w:hAnsi="Times New Roman"/>
          <w:sz w:val="24"/>
        </w:rPr>
      </w:pPr>
      <w:bookmarkStart w:id="2" w:name="_Toc180411161"/>
      <w:r>
        <w:rPr>
          <w:rFonts w:ascii="Times New Roman" w:hAnsi="Times New Roman"/>
          <w:sz w:val="24"/>
        </w:rPr>
        <w:t>1.1. ОБЩИЕ СВЕДЕНИЯ О ТРЕБОВАНИЯХ КОМПЕТЕНЦИИ</w:t>
      </w:r>
      <w:bookmarkEnd w:id="2"/>
    </w:p>
    <w:p w:rsidR="002F45DD" w:rsidRDefault="002F45DD" w:rsidP="002F45D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Требования компетенции (ТК) «Выращивание рыбопосадочного материала и товарной рыбы» </w:t>
      </w:r>
      <w:bookmarkStart w:id="3" w:name="_Hlk123050441"/>
      <w:r>
        <w:rPr>
          <w:rFonts w:ascii="Times New Roman" w:hAnsi="Times New Roman" w:cs="Times New Roman"/>
          <w:sz w:val="28"/>
          <w:szCs w:val="28"/>
        </w:rPr>
        <w:t>определяют знания, умения, навыки и трудовые функции</w:t>
      </w:r>
      <w:bookmarkEnd w:id="3"/>
      <w:r>
        <w:rPr>
          <w:rFonts w:ascii="Times New Roman" w:hAnsi="Times New Roman" w:cs="Times New Roman"/>
          <w:sz w:val="28"/>
          <w:szCs w:val="28"/>
        </w:rPr>
        <w:t>, которые лежат в основе наиболее актуальных требований работодателей отрасли.</w:t>
      </w:r>
    </w:p>
    <w:p w:rsidR="002F45DD" w:rsidRDefault="002F45DD" w:rsidP="002F45D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Целью соревнований по компетенции является демонстрация лучших практик и высокого уровня выполнения работы по соответствующей рабочей специальности.</w:t>
      </w:r>
    </w:p>
    <w:p w:rsidR="002F45DD" w:rsidRDefault="002F45DD" w:rsidP="002F45D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Требования компетенции являются руководством для подготовки конкурентоспособных, высококвалифицированных специалистов и участия их в конкурсах профессионального мастерства.</w:t>
      </w:r>
    </w:p>
    <w:p w:rsidR="002F45DD" w:rsidRDefault="002F45DD" w:rsidP="002F45D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соревнованиях по компетенции проверка знаний, умений, навыков и трудовых функций осуществляется посредством оценки выполнения практической работы.</w:t>
      </w:r>
    </w:p>
    <w:p w:rsidR="002F45DD" w:rsidRDefault="002F45DD" w:rsidP="002F45D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rsidR="002F45DD" w:rsidRDefault="002F45DD" w:rsidP="002F45DD">
      <w:pPr>
        <w:spacing w:after="0" w:line="360" w:lineRule="auto"/>
        <w:contextualSpacing/>
        <w:jc w:val="both"/>
        <w:rPr>
          <w:rFonts w:ascii="Times New Roman" w:hAnsi="Times New Roman" w:cs="Times New Roman"/>
          <w:sz w:val="28"/>
          <w:szCs w:val="28"/>
        </w:rPr>
      </w:pPr>
    </w:p>
    <w:p w:rsidR="002F45DD" w:rsidRPr="001E78FF" w:rsidRDefault="002F45DD" w:rsidP="002F45DD">
      <w:pPr>
        <w:pStyle w:val="-2"/>
        <w:spacing w:before="0" w:after="0"/>
        <w:ind w:firstLine="709"/>
        <w:contextualSpacing/>
        <w:jc w:val="both"/>
        <w:rPr>
          <w:rFonts w:ascii="Times New Roman" w:hAnsi="Times New Roman"/>
          <w:sz w:val="24"/>
        </w:rPr>
      </w:pPr>
      <w:bookmarkStart w:id="4" w:name="_Toc78885652"/>
      <w:bookmarkStart w:id="5" w:name="_Toc180411162"/>
      <w:r>
        <w:rPr>
          <w:rFonts w:ascii="Times New Roman" w:hAnsi="Times New Roman"/>
          <w:color w:val="000000"/>
          <w:sz w:val="24"/>
        </w:rPr>
        <w:t>1.</w:t>
      </w:r>
      <w:bookmarkEnd w:id="4"/>
      <w:r>
        <w:rPr>
          <w:rFonts w:ascii="Times New Roman" w:hAnsi="Times New Roman"/>
          <w:color w:val="000000"/>
          <w:sz w:val="24"/>
        </w:rPr>
        <w:t xml:space="preserve">2. </w:t>
      </w:r>
      <w:r w:rsidRPr="001E78FF">
        <w:rPr>
          <w:rFonts w:ascii="Times New Roman" w:hAnsi="Times New Roman"/>
          <w:sz w:val="24"/>
        </w:rPr>
        <w:t>ПЕРЕЧЕНЬ ПРОФЕССИОНАЛЬНЫХ ЗАДАЧ СПЕЦИАЛИСТА ПО КОМПЕТЕНЦИИ «</w:t>
      </w:r>
      <w:r>
        <w:rPr>
          <w:rFonts w:ascii="Times New Roman" w:hAnsi="Times New Roman"/>
          <w:sz w:val="24"/>
          <w:u w:val="single"/>
        </w:rPr>
        <w:t>В</w:t>
      </w:r>
      <w:r w:rsidRPr="001E78FF">
        <w:rPr>
          <w:rFonts w:ascii="Times New Roman" w:hAnsi="Times New Roman"/>
          <w:sz w:val="24"/>
          <w:u w:val="single"/>
        </w:rPr>
        <w:t>ЫРАЩИВАНИЕ РЫБОПОСАДОЧНОГО МАТЕРИАЛА И ТОВАРНОЙ РЫБЫ</w:t>
      </w:r>
      <w:r w:rsidRPr="001E78FF">
        <w:rPr>
          <w:rFonts w:ascii="Times New Roman" w:hAnsi="Times New Roman"/>
          <w:sz w:val="24"/>
        </w:rPr>
        <w:t>»</w:t>
      </w:r>
      <w:bookmarkEnd w:id="5"/>
    </w:p>
    <w:p w:rsidR="002F45DD" w:rsidRPr="001E78FF" w:rsidRDefault="002F45DD" w:rsidP="002F45DD">
      <w:pPr>
        <w:spacing w:after="0" w:line="240" w:lineRule="auto"/>
        <w:contextualSpacing/>
        <w:jc w:val="right"/>
        <w:rPr>
          <w:rFonts w:ascii="Times New Roman" w:hAnsi="Times New Roman" w:cs="Times New Roman"/>
          <w:i/>
          <w:iCs/>
          <w:sz w:val="28"/>
          <w:szCs w:val="28"/>
        </w:rPr>
      </w:pPr>
      <w:r w:rsidRPr="001E78FF">
        <w:rPr>
          <w:rFonts w:ascii="Times New Roman" w:hAnsi="Times New Roman" w:cs="Times New Roman"/>
          <w:i/>
          <w:iCs/>
          <w:sz w:val="28"/>
          <w:szCs w:val="28"/>
        </w:rPr>
        <w:t>Таблица №1</w:t>
      </w:r>
    </w:p>
    <w:p w:rsidR="002F45DD" w:rsidRDefault="002F45DD" w:rsidP="002F45DD">
      <w:pPr>
        <w:spacing w:after="0" w:line="240" w:lineRule="auto"/>
        <w:contextualSpacing/>
        <w:jc w:val="center"/>
        <w:rPr>
          <w:rFonts w:ascii="Times New Roman" w:hAnsi="Times New Roman"/>
          <w:b/>
          <w:bCs/>
          <w:color w:val="000000"/>
          <w:sz w:val="28"/>
          <w:szCs w:val="28"/>
        </w:rPr>
      </w:pPr>
      <w:r>
        <w:rPr>
          <w:rFonts w:ascii="Times New Roman" w:hAnsi="Times New Roman"/>
          <w:b/>
          <w:bCs/>
          <w:color w:val="000000"/>
          <w:sz w:val="28"/>
          <w:szCs w:val="28"/>
        </w:rPr>
        <w:t>Перечень профессиональных задач специалиста</w:t>
      </w:r>
    </w:p>
    <w:p w:rsidR="002F45DD" w:rsidRDefault="002F45DD" w:rsidP="002F45DD">
      <w:pPr>
        <w:spacing w:after="0" w:line="240" w:lineRule="auto"/>
        <w:contextualSpacing/>
        <w:jc w:val="center"/>
        <w:rPr>
          <w:rFonts w:ascii="Times New Roman" w:hAnsi="Times New Roman" w:cs="Times New Roman"/>
          <w:i/>
          <w:iCs/>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631"/>
        <w:gridCol w:w="7395"/>
        <w:gridCol w:w="1545"/>
      </w:tblGrid>
      <w:tr w:rsidR="002F45DD" w:rsidTr="00A65964">
        <w:trPr>
          <w:tblHeader/>
        </w:trPr>
        <w:tc>
          <w:tcPr>
            <w:tcW w:w="330" w:type="pct"/>
            <w:shd w:val="clear" w:color="auto" w:fill="92D050"/>
            <w:vAlign w:val="center"/>
          </w:tcPr>
          <w:p w:rsidR="002F45DD" w:rsidRDefault="002F45DD" w:rsidP="00A65964">
            <w:pPr>
              <w:spacing w:after="0"/>
              <w:contextualSpacing/>
              <w:jc w:val="center"/>
              <w:rPr>
                <w:rFonts w:ascii="Times New Roman" w:hAnsi="Times New Roman" w:cs="Times New Roman"/>
                <w:b/>
                <w:color w:val="FFFFFF"/>
                <w:sz w:val="28"/>
                <w:szCs w:val="28"/>
              </w:rPr>
            </w:pPr>
            <w:r>
              <w:rPr>
                <w:rFonts w:ascii="Times New Roman" w:hAnsi="Times New Roman" w:cs="Times New Roman"/>
                <w:b/>
                <w:color w:val="FFFFFF"/>
                <w:sz w:val="28"/>
                <w:szCs w:val="28"/>
              </w:rPr>
              <w:t>№ п/п</w:t>
            </w:r>
          </w:p>
        </w:tc>
        <w:tc>
          <w:tcPr>
            <w:tcW w:w="3863" w:type="pct"/>
            <w:shd w:val="clear" w:color="auto" w:fill="92D050"/>
            <w:vAlign w:val="center"/>
          </w:tcPr>
          <w:p w:rsidR="002F45DD" w:rsidRDefault="002F45DD" w:rsidP="00A65964">
            <w:pPr>
              <w:spacing w:after="0"/>
              <w:contextualSpacing/>
              <w:jc w:val="center"/>
              <w:rPr>
                <w:rFonts w:ascii="Times New Roman" w:hAnsi="Times New Roman" w:cs="Times New Roman"/>
                <w:b/>
                <w:color w:val="FFFFFF"/>
                <w:sz w:val="28"/>
                <w:szCs w:val="28"/>
                <w:highlight w:val="green"/>
              </w:rPr>
            </w:pPr>
            <w:r>
              <w:rPr>
                <w:rFonts w:ascii="Times New Roman" w:hAnsi="Times New Roman" w:cs="Times New Roman"/>
                <w:b/>
                <w:color w:val="FFFFFF"/>
                <w:sz w:val="28"/>
                <w:szCs w:val="28"/>
              </w:rPr>
              <w:t>Раздел</w:t>
            </w:r>
          </w:p>
        </w:tc>
        <w:tc>
          <w:tcPr>
            <w:tcW w:w="807" w:type="pct"/>
            <w:shd w:val="clear" w:color="auto" w:fill="92D050"/>
            <w:vAlign w:val="center"/>
          </w:tcPr>
          <w:p w:rsidR="002F45DD" w:rsidRDefault="002F45DD" w:rsidP="00A65964">
            <w:pPr>
              <w:spacing w:after="0"/>
              <w:contextualSpacing/>
              <w:jc w:val="center"/>
              <w:rPr>
                <w:rFonts w:ascii="Times New Roman" w:hAnsi="Times New Roman" w:cs="Times New Roman"/>
                <w:b/>
                <w:color w:val="FFFFFF"/>
                <w:sz w:val="28"/>
                <w:szCs w:val="28"/>
              </w:rPr>
            </w:pPr>
            <w:r>
              <w:rPr>
                <w:rFonts w:ascii="Times New Roman" w:hAnsi="Times New Roman" w:cs="Times New Roman"/>
                <w:b/>
                <w:color w:val="FFFFFF"/>
                <w:sz w:val="28"/>
                <w:szCs w:val="28"/>
              </w:rPr>
              <w:t>Важность в %</w:t>
            </w:r>
          </w:p>
        </w:tc>
      </w:tr>
      <w:tr w:rsidR="002F45DD" w:rsidTr="00A65964">
        <w:tc>
          <w:tcPr>
            <w:tcW w:w="330" w:type="pct"/>
            <w:vMerge w:val="restart"/>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r>
              <w:rPr>
                <w:rFonts w:ascii="Times New Roman" w:hAnsi="Times New Roman" w:cs="Times New Roman"/>
                <w:sz w:val="28"/>
                <w:szCs w:val="28"/>
              </w:rPr>
              <w:t>1</w:t>
            </w:r>
          </w:p>
        </w:tc>
        <w:tc>
          <w:tcPr>
            <w:tcW w:w="3863" w:type="pct"/>
            <w:shd w:val="clear" w:color="auto" w:fill="auto"/>
            <w:vAlign w:val="center"/>
          </w:tcPr>
          <w:p w:rsidR="002F45DD" w:rsidRDefault="002F45DD" w:rsidP="00A65964">
            <w:pPr>
              <w:spacing w:after="0"/>
              <w:contextualSpacing/>
              <w:jc w:val="both"/>
              <w:rPr>
                <w:rFonts w:ascii="Times New Roman" w:hAnsi="Times New Roman" w:cs="Times New Roman"/>
                <w:b/>
                <w:sz w:val="28"/>
                <w:szCs w:val="28"/>
              </w:rPr>
            </w:pPr>
            <w:r>
              <w:rPr>
                <w:rFonts w:ascii="Times New Roman" w:hAnsi="Times New Roman" w:cs="Times New Roman"/>
                <w:b/>
                <w:sz w:val="28"/>
                <w:szCs w:val="28"/>
              </w:rPr>
              <w:t xml:space="preserve">Организация рабочего места </w:t>
            </w:r>
          </w:p>
        </w:tc>
        <w:tc>
          <w:tcPr>
            <w:tcW w:w="807" w:type="pct"/>
            <w:shd w:val="clear" w:color="auto" w:fill="auto"/>
            <w:vAlign w:val="center"/>
          </w:tcPr>
          <w:p w:rsidR="002F45DD" w:rsidRDefault="002F45DD" w:rsidP="00A65964">
            <w:pPr>
              <w:spacing w:after="0"/>
              <w:contextualSpacing/>
              <w:jc w:val="center"/>
              <w:rPr>
                <w:rFonts w:ascii="Times New Roman" w:hAnsi="Times New Roman" w:cs="Times New Roman"/>
                <w:sz w:val="28"/>
                <w:szCs w:val="28"/>
              </w:rPr>
            </w:pPr>
            <w:r>
              <w:rPr>
                <w:rFonts w:ascii="Times New Roman" w:hAnsi="Times New Roman" w:cs="Times New Roman"/>
                <w:sz w:val="28"/>
                <w:szCs w:val="28"/>
              </w:rPr>
              <w:t>10</w:t>
            </w:r>
          </w:p>
        </w:tc>
      </w:tr>
      <w:tr w:rsidR="002F45DD" w:rsidTr="00A65964">
        <w:tc>
          <w:tcPr>
            <w:tcW w:w="330" w:type="pct"/>
            <w:vMerge/>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p>
        </w:tc>
        <w:tc>
          <w:tcPr>
            <w:tcW w:w="3863" w:type="pct"/>
            <w:shd w:val="clear" w:color="auto" w:fill="auto"/>
            <w:vAlign w:val="center"/>
          </w:tcPr>
          <w:p w:rsidR="002F45DD" w:rsidRDefault="002F45DD" w:rsidP="00A65964">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Специалист должен знать и понимать:</w:t>
            </w:r>
          </w:p>
          <w:p w:rsidR="002F45DD" w:rsidRDefault="002F45DD" w:rsidP="002F45DD">
            <w:pPr>
              <w:pStyle w:val="a7"/>
              <w:numPr>
                <w:ilvl w:val="0"/>
                <w:numId w:val="1"/>
              </w:numPr>
              <w:spacing w:after="0" w:line="240" w:lineRule="auto"/>
              <w:ind w:left="0" w:firstLine="244"/>
              <w:jc w:val="both"/>
              <w:rPr>
                <w:rFonts w:ascii="Times New Roman" w:hAnsi="Times New Roman"/>
                <w:sz w:val="28"/>
                <w:szCs w:val="28"/>
              </w:rPr>
            </w:pPr>
            <w:r>
              <w:rPr>
                <w:rFonts w:ascii="Times New Roman" w:hAnsi="Times New Roman"/>
                <w:sz w:val="28"/>
                <w:szCs w:val="28"/>
              </w:rPr>
              <w:t>Профессиональные термины, обозначающие различные типы рыбоводного оборудования.</w:t>
            </w:r>
          </w:p>
          <w:p w:rsidR="002F45DD" w:rsidRDefault="002F45DD" w:rsidP="002F45DD">
            <w:pPr>
              <w:pStyle w:val="a7"/>
              <w:numPr>
                <w:ilvl w:val="0"/>
                <w:numId w:val="1"/>
              </w:numPr>
              <w:spacing w:after="0" w:line="240" w:lineRule="auto"/>
              <w:ind w:left="0" w:firstLine="244"/>
              <w:jc w:val="both"/>
              <w:rPr>
                <w:rFonts w:ascii="Times New Roman" w:hAnsi="Times New Roman"/>
                <w:sz w:val="28"/>
                <w:szCs w:val="28"/>
              </w:rPr>
            </w:pPr>
            <w:r>
              <w:rPr>
                <w:rFonts w:ascii="Times New Roman" w:hAnsi="Times New Roman"/>
                <w:sz w:val="28"/>
                <w:szCs w:val="28"/>
              </w:rPr>
              <w:t>Профессиональную речь.</w:t>
            </w:r>
          </w:p>
          <w:p w:rsidR="002F45DD" w:rsidRDefault="002F45DD" w:rsidP="002F45DD">
            <w:pPr>
              <w:pStyle w:val="a7"/>
              <w:numPr>
                <w:ilvl w:val="0"/>
                <w:numId w:val="1"/>
              </w:numPr>
              <w:spacing w:after="0" w:line="240" w:lineRule="auto"/>
              <w:ind w:left="0" w:firstLine="244"/>
              <w:jc w:val="both"/>
              <w:rPr>
                <w:rFonts w:ascii="Times New Roman" w:hAnsi="Times New Roman"/>
                <w:sz w:val="28"/>
                <w:szCs w:val="28"/>
              </w:rPr>
            </w:pPr>
            <w:r>
              <w:rPr>
                <w:rFonts w:ascii="Times New Roman" w:hAnsi="Times New Roman"/>
                <w:sz w:val="28"/>
                <w:szCs w:val="28"/>
              </w:rPr>
              <w:t>Важность непрерывного профессионального совершенствования.</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lastRenderedPageBreak/>
              <w:t>Важность содержания рабочего места в чистоте и порядке.</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Важность эффективного планирования и организации работы, соблюдения сроков.</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Этические вопросы, экологические вопросы и вопросы устойчивого развития в контексте аквакультуры.</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Принципы оценки качества всех компонентов биотехники аквакультуры.</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Правила техники безопасности, нормы здравоохранения и передовые методы производства.</w:t>
            </w:r>
          </w:p>
          <w:p w:rsidR="002F45DD" w:rsidRDefault="002F45DD" w:rsidP="002F45DD">
            <w:pPr>
              <w:pStyle w:val="a7"/>
              <w:numPr>
                <w:ilvl w:val="0"/>
                <w:numId w:val="1"/>
              </w:numPr>
              <w:spacing w:after="0" w:line="240" w:lineRule="auto"/>
              <w:ind w:left="0" w:firstLine="244"/>
              <w:jc w:val="both"/>
              <w:rPr>
                <w:rFonts w:ascii="Times New Roman" w:hAnsi="Times New Roman"/>
                <w:sz w:val="28"/>
                <w:szCs w:val="28"/>
              </w:rPr>
            </w:pPr>
            <w:r>
              <w:rPr>
                <w:rFonts w:ascii="Times New Roman" w:hAnsi="Times New Roman"/>
                <w:sz w:val="28"/>
                <w:szCs w:val="28"/>
              </w:rPr>
              <w:t>Все технические аспекты производственного процесса.</w:t>
            </w:r>
          </w:p>
        </w:tc>
        <w:tc>
          <w:tcPr>
            <w:tcW w:w="807" w:type="pct"/>
            <w:shd w:val="clear" w:color="auto" w:fill="auto"/>
            <w:vAlign w:val="center"/>
          </w:tcPr>
          <w:p w:rsidR="002F45DD" w:rsidRDefault="00F93165" w:rsidP="00F93165">
            <w:pPr>
              <w:spacing w:after="0"/>
              <w:contextualSpacing/>
              <w:jc w:val="center"/>
              <w:rPr>
                <w:rFonts w:ascii="Times New Roman" w:hAnsi="Times New Roman" w:cs="Times New Roman"/>
                <w:sz w:val="28"/>
                <w:szCs w:val="28"/>
              </w:rPr>
            </w:pPr>
            <w:r>
              <w:rPr>
                <w:rFonts w:ascii="Times New Roman" w:hAnsi="Times New Roman" w:cs="Times New Roman"/>
                <w:sz w:val="28"/>
                <w:szCs w:val="28"/>
              </w:rPr>
              <w:lastRenderedPageBreak/>
              <w:t>5</w:t>
            </w:r>
          </w:p>
        </w:tc>
      </w:tr>
      <w:tr w:rsidR="002F45DD" w:rsidTr="00A65964">
        <w:tc>
          <w:tcPr>
            <w:tcW w:w="330" w:type="pct"/>
            <w:vMerge/>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p>
        </w:tc>
        <w:tc>
          <w:tcPr>
            <w:tcW w:w="3863" w:type="pct"/>
            <w:shd w:val="clear" w:color="auto" w:fill="auto"/>
            <w:vAlign w:val="center"/>
          </w:tcPr>
          <w:p w:rsidR="002F45DD" w:rsidRDefault="002F45DD" w:rsidP="00A65964">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-Специалист должен уметь:</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Стремиться к улучшению своих знаний и повышению квалификации.</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Полностью соблюдать и способствовать соблюдению правил техники безопасности и норм здравоохранения на рабочем месте для обеспечения безопасной для жизни и здоровья рабочей среды, для защиты материалов, инструментов и рыбоводной продукции.</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Планировать работу и расставлять приоритеты для обеспечения максимальной ее эффективности и соблюдения сроков.</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Проявлять новаторское и творческое мышление при применении технологий аквакультуры.</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Изучать современные тенденции и успешно применять их в проектах аквакультуры.</w:t>
            </w:r>
          </w:p>
        </w:tc>
        <w:tc>
          <w:tcPr>
            <w:tcW w:w="807" w:type="pct"/>
            <w:shd w:val="clear" w:color="auto" w:fill="auto"/>
            <w:vAlign w:val="center"/>
          </w:tcPr>
          <w:p w:rsidR="002F45DD" w:rsidRDefault="002F45DD" w:rsidP="00F93165">
            <w:pPr>
              <w:spacing w:after="0"/>
              <w:contextualSpacing/>
              <w:jc w:val="center"/>
              <w:rPr>
                <w:rFonts w:ascii="Times New Roman" w:hAnsi="Times New Roman" w:cs="Times New Roman"/>
                <w:sz w:val="28"/>
                <w:szCs w:val="28"/>
              </w:rPr>
            </w:pPr>
          </w:p>
        </w:tc>
      </w:tr>
      <w:tr w:rsidR="002F45DD" w:rsidTr="00A65964">
        <w:tc>
          <w:tcPr>
            <w:tcW w:w="330" w:type="pct"/>
            <w:vMerge w:val="restart"/>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r>
              <w:rPr>
                <w:rFonts w:ascii="Times New Roman" w:hAnsi="Times New Roman" w:cs="Times New Roman"/>
                <w:sz w:val="28"/>
                <w:szCs w:val="28"/>
              </w:rPr>
              <w:t>2</w:t>
            </w:r>
          </w:p>
        </w:tc>
        <w:tc>
          <w:tcPr>
            <w:tcW w:w="3863" w:type="pct"/>
            <w:shd w:val="clear" w:color="auto" w:fill="auto"/>
            <w:vAlign w:val="center"/>
          </w:tcPr>
          <w:p w:rsidR="002F45DD" w:rsidRDefault="002F45DD" w:rsidP="00A65964">
            <w:pPr>
              <w:spacing w:after="0"/>
              <w:contextualSpacing/>
              <w:jc w:val="both"/>
              <w:rPr>
                <w:rFonts w:ascii="Times New Roman" w:hAnsi="Times New Roman" w:cs="Times New Roman"/>
                <w:b/>
                <w:sz w:val="28"/>
                <w:szCs w:val="28"/>
              </w:rPr>
            </w:pPr>
            <w:r>
              <w:rPr>
                <w:rFonts w:ascii="Times New Roman" w:hAnsi="Times New Roman" w:cs="Times New Roman"/>
                <w:b/>
                <w:sz w:val="28"/>
                <w:szCs w:val="28"/>
              </w:rPr>
              <w:t>Работа с техническими документами, графиками, схемами</w:t>
            </w:r>
          </w:p>
        </w:tc>
        <w:tc>
          <w:tcPr>
            <w:tcW w:w="807" w:type="pct"/>
            <w:shd w:val="clear" w:color="auto" w:fill="auto"/>
            <w:vAlign w:val="center"/>
          </w:tcPr>
          <w:p w:rsidR="002F45DD" w:rsidRDefault="002F45DD" w:rsidP="00A65964">
            <w:pPr>
              <w:spacing w:after="0"/>
              <w:contextualSpacing/>
              <w:jc w:val="center"/>
              <w:rPr>
                <w:rFonts w:ascii="Times New Roman" w:hAnsi="Times New Roman" w:cs="Times New Roman"/>
                <w:sz w:val="28"/>
                <w:szCs w:val="28"/>
              </w:rPr>
            </w:pPr>
            <w:r>
              <w:rPr>
                <w:rFonts w:ascii="Times New Roman" w:hAnsi="Times New Roman" w:cs="Times New Roman"/>
                <w:sz w:val="28"/>
                <w:szCs w:val="28"/>
              </w:rPr>
              <w:t>15</w:t>
            </w:r>
          </w:p>
        </w:tc>
      </w:tr>
      <w:tr w:rsidR="002F45DD" w:rsidTr="00A65964">
        <w:tc>
          <w:tcPr>
            <w:tcW w:w="330" w:type="pct"/>
            <w:vMerge/>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p>
        </w:tc>
        <w:tc>
          <w:tcPr>
            <w:tcW w:w="3863" w:type="pct"/>
            <w:shd w:val="clear" w:color="auto" w:fill="auto"/>
            <w:vAlign w:val="center"/>
          </w:tcPr>
          <w:p w:rsidR="002F45DD" w:rsidRDefault="002F45DD" w:rsidP="00A65964">
            <w:pPr>
              <w:spacing w:after="0" w:line="240" w:lineRule="auto"/>
              <w:ind w:left="244"/>
              <w:contextualSpacing/>
              <w:jc w:val="both"/>
              <w:rPr>
                <w:rFonts w:ascii="Times New Roman" w:hAnsi="Times New Roman" w:cs="Times New Roman"/>
                <w:sz w:val="28"/>
                <w:szCs w:val="28"/>
              </w:rPr>
            </w:pPr>
            <w:r>
              <w:rPr>
                <w:rFonts w:ascii="Times New Roman" w:hAnsi="Times New Roman" w:cs="Times New Roman"/>
                <w:sz w:val="28"/>
                <w:szCs w:val="28"/>
              </w:rPr>
              <w:t>Специалист должен знать и понимать:</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 xml:space="preserve">Нормативную документацию по принципу действия и устройству рыбоводного оборудования, инструментов и инвентаря. </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Правила безопасной эксплуатации рыбоводного оборудования.</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Рыбоводные справочники, инструкции, нормативы, рекомендации.</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Принципы чтения и создания эскизов и схем.</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Основные Internet источники по профессиональной тематике.</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Методики расчета рыбоводных показателей.</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lastRenderedPageBreak/>
              <w:t>Справочники по болезням рыб и других гидробионтов.</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Характеристики искусственных кормов для аквакультуры.</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Правила ведение записей в рыбоводном журнале.</w:t>
            </w:r>
          </w:p>
        </w:tc>
        <w:tc>
          <w:tcPr>
            <w:tcW w:w="807" w:type="pct"/>
            <w:shd w:val="clear" w:color="auto" w:fill="auto"/>
            <w:vAlign w:val="center"/>
          </w:tcPr>
          <w:p w:rsidR="002F45DD" w:rsidRDefault="00F93165" w:rsidP="00A65964">
            <w:pPr>
              <w:pStyle w:val="a7"/>
              <w:spacing w:after="0" w:line="240" w:lineRule="auto"/>
              <w:rPr>
                <w:rFonts w:ascii="Times New Roman" w:hAnsi="Times New Roman"/>
                <w:sz w:val="28"/>
                <w:szCs w:val="28"/>
              </w:rPr>
            </w:pPr>
            <w:r>
              <w:rPr>
                <w:rFonts w:ascii="Times New Roman" w:hAnsi="Times New Roman"/>
                <w:sz w:val="28"/>
                <w:szCs w:val="28"/>
              </w:rPr>
              <w:lastRenderedPageBreak/>
              <w:t>5</w:t>
            </w:r>
          </w:p>
        </w:tc>
      </w:tr>
      <w:tr w:rsidR="002F45DD" w:rsidTr="00A65964">
        <w:tc>
          <w:tcPr>
            <w:tcW w:w="330" w:type="pct"/>
            <w:vMerge/>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p>
        </w:tc>
        <w:tc>
          <w:tcPr>
            <w:tcW w:w="3863" w:type="pct"/>
            <w:shd w:val="clear" w:color="auto" w:fill="auto"/>
            <w:vAlign w:val="center"/>
          </w:tcPr>
          <w:p w:rsidR="002F45DD" w:rsidRDefault="002F45DD" w:rsidP="00A65964">
            <w:pPr>
              <w:spacing w:after="0" w:line="240" w:lineRule="auto"/>
              <w:ind w:left="244"/>
              <w:contextualSpacing/>
              <w:jc w:val="both"/>
              <w:rPr>
                <w:rFonts w:ascii="Times New Roman" w:hAnsi="Times New Roman" w:cs="Times New Roman"/>
                <w:sz w:val="28"/>
                <w:szCs w:val="28"/>
              </w:rPr>
            </w:pPr>
            <w:r>
              <w:rPr>
                <w:rFonts w:ascii="Times New Roman" w:hAnsi="Times New Roman" w:cs="Times New Roman"/>
                <w:sz w:val="28"/>
                <w:szCs w:val="28"/>
              </w:rPr>
              <w:t xml:space="preserve">Специалист должен уметь: </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Использовать нормативную документацию для настройки и эксплуатации рыбоводного оборудования, инструментов и инвентаря.</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Уметь делать расчеты на основе материалов рыбоводных справочников, инструкций, нормативов, рекомендаций, Internet источников.</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Читать и интерпретировать технические чертежи, эскизы или схемы.</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Использовать четкие и понятные обозначения эскизов и схем.</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Готовить ясные, логичные, последовательные, точные письменные отчеты о своей деятельности.</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Вести записи в рыбоводном журнале.</w:t>
            </w:r>
          </w:p>
        </w:tc>
        <w:tc>
          <w:tcPr>
            <w:tcW w:w="807" w:type="pct"/>
            <w:shd w:val="clear" w:color="auto" w:fill="auto"/>
            <w:vAlign w:val="center"/>
          </w:tcPr>
          <w:p w:rsidR="002F45DD" w:rsidRDefault="00F93165" w:rsidP="00A65964">
            <w:pPr>
              <w:pStyle w:val="a7"/>
              <w:spacing w:after="0" w:line="240" w:lineRule="auto"/>
              <w:rPr>
                <w:rFonts w:ascii="Times New Roman" w:hAnsi="Times New Roman"/>
                <w:sz w:val="28"/>
                <w:szCs w:val="28"/>
              </w:rPr>
            </w:pPr>
            <w:r>
              <w:rPr>
                <w:rFonts w:ascii="Times New Roman" w:hAnsi="Times New Roman"/>
                <w:sz w:val="28"/>
                <w:szCs w:val="28"/>
              </w:rPr>
              <w:t>10</w:t>
            </w:r>
          </w:p>
        </w:tc>
      </w:tr>
      <w:tr w:rsidR="002F45DD" w:rsidTr="00A65964">
        <w:tc>
          <w:tcPr>
            <w:tcW w:w="330" w:type="pct"/>
            <w:vMerge w:val="restart"/>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r>
              <w:rPr>
                <w:rFonts w:ascii="Times New Roman" w:hAnsi="Times New Roman" w:cs="Times New Roman"/>
                <w:sz w:val="28"/>
                <w:szCs w:val="28"/>
              </w:rPr>
              <w:t>3</w:t>
            </w:r>
          </w:p>
        </w:tc>
        <w:tc>
          <w:tcPr>
            <w:tcW w:w="3863" w:type="pct"/>
            <w:shd w:val="clear" w:color="auto" w:fill="auto"/>
            <w:vAlign w:val="center"/>
          </w:tcPr>
          <w:p w:rsidR="002F45DD" w:rsidRDefault="002F45DD" w:rsidP="00A65964">
            <w:pPr>
              <w:spacing w:after="0"/>
              <w:contextualSpacing/>
              <w:jc w:val="both"/>
              <w:rPr>
                <w:rFonts w:ascii="Times New Roman" w:hAnsi="Times New Roman" w:cs="Times New Roman"/>
                <w:sz w:val="28"/>
                <w:szCs w:val="28"/>
              </w:rPr>
            </w:pPr>
            <w:r>
              <w:rPr>
                <w:rFonts w:ascii="Times New Roman" w:hAnsi="Times New Roman" w:cs="Times New Roman"/>
                <w:b/>
                <w:bCs/>
                <w:sz w:val="28"/>
                <w:szCs w:val="28"/>
              </w:rPr>
              <w:t>Биологические основы культивирования гидробионтов</w:t>
            </w:r>
          </w:p>
        </w:tc>
        <w:tc>
          <w:tcPr>
            <w:tcW w:w="807" w:type="pct"/>
            <w:shd w:val="clear" w:color="auto" w:fill="auto"/>
            <w:vAlign w:val="center"/>
          </w:tcPr>
          <w:p w:rsidR="002F45DD" w:rsidRDefault="002F45DD" w:rsidP="00A65964">
            <w:pPr>
              <w:spacing w:after="0"/>
              <w:contextualSpacing/>
              <w:jc w:val="center"/>
              <w:rPr>
                <w:rFonts w:ascii="Times New Roman" w:hAnsi="Times New Roman" w:cs="Times New Roman"/>
                <w:sz w:val="28"/>
                <w:szCs w:val="28"/>
              </w:rPr>
            </w:pPr>
            <w:r>
              <w:rPr>
                <w:rFonts w:ascii="Times New Roman" w:hAnsi="Times New Roman" w:cs="Times New Roman"/>
                <w:sz w:val="28"/>
                <w:szCs w:val="28"/>
              </w:rPr>
              <w:t>25</w:t>
            </w:r>
          </w:p>
        </w:tc>
      </w:tr>
      <w:tr w:rsidR="002F45DD" w:rsidTr="00A65964">
        <w:tc>
          <w:tcPr>
            <w:tcW w:w="330" w:type="pct"/>
            <w:vMerge/>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p>
        </w:tc>
        <w:tc>
          <w:tcPr>
            <w:tcW w:w="3863" w:type="pct"/>
            <w:shd w:val="clear" w:color="auto" w:fill="auto"/>
            <w:vAlign w:val="center"/>
          </w:tcPr>
          <w:p w:rsidR="002F45DD" w:rsidRDefault="002F45DD" w:rsidP="00A65964">
            <w:pPr>
              <w:spacing w:after="0" w:line="240" w:lineRule="auto"/>
              <w:ind w:left="244"/>
              <w:contextualSpacing/>
              <w:jc w:val="both"/>
              <w:rPr>
                <w:rFonts w:ascii="Times New Roman" w:hAnsi="Times New Roman" w:cs="Times New Roman"/>
                <w:sz w:val="28"/>
                <w:szCs w:val="28"/>
              </w:rPr>
            </w:pPr>
            <w:r>
              <w:rPr>
                <w:rFonts w:ascii="Times New Roman" w:hAnsi="Times New Roman" w:cs="Times New Roman"/>
                <w:sz w:val="28"/>
                <w:szCs w:val="28"/>
              </w:rPr>
              <w:t>Специалист должен знать и понимать:</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Основные биологические свойства (требования к среде обитания) выращиваемых объектов аквакультуры;</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Чувствительность гидробионтов к колебанию факторов среды.</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Биотехнологию воспроизводства, кормления, и выращивания объектов аквакультуры.</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Нормативы качества воды, используемой в технологическом процессе.</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Характеристики искусственных кормов.</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 xml:space="preserve">Формы воздействия патогенных микроорганизмов на гидробионтов. </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Чувствительность патогенных микроорганизмов к лекарственным препаратам.</w:t>
            </w:r>
          </w:p>
        </w:tc>
        <w:tc>
          <w:tcPr>
            <w:tcW w:w="807" w:type="pct"/>
            <w:shd w:val="clear" w:color="auto" w:fill="auto"/>
            <w:vAlign w:val="center"/>
          </w:tcPr>
          <w:p w:rsidR="002F45DD" w:rsidRDefault="00F93165" w:rsidP="00F93165">
            <w:pPr>
              <w:spacing w:after="0"/>
              <w:contextualSpacing/>
              <w:jc w:val="center"/>
              <w:rPr>
                <w:rFonts w:ascii="Times New Roman" w:hAnsi="Times New Roman" w:cs="Times New Roman"/>
                <w:sz w:val="28"/>
                <w:szCs w:val="28"/>
              </w:rPr>
            </w:pPr>
            <w:r>
              <w:rPr>
                <w:rFonts w:ascii="Times New Roman" w:hAnsi="Times New Roman" w:cs="Times New Roman"/>
                <w:sz w:val="28"/>
                <w:szCs w:val="28"/>
              </w:rPr>
              <w:t>10</w:t>
            </w:r>
          </w:p>
        </w:tc>
      </w:tr>
      <w:tr w:rsidR="002F45DD" w:rsidTr="00A65964">
        <w:tc>
          <w:tcPr>
            <w:tcW w:w="330" w:type="pct"/>
            <w:vMerge/>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p>
        </w:tc>
        <w:tc>
          <w:tcPr>
            <w:tcW w:w="3863" w:type="pct"/>
            <w:shd w:val="clear" w:color="auto" w:fill="auto"/>
            <w:vAlign w:val="center"/>
          </w:tcPr>
          <w:p w:rsidR="002F45DD" w:rsidRDefault="002F45DD" w:rsidP="00A65964">
            <w:pPr>
              <w:spacing w:after="0" w:line="240" w:lineRule="auto"/>
              <w:ind w:left="244"/>
              <w:contextualSpacing/>
              <w:jc w:val="both"/>
              <w:rPr>
                <w:rFonts w:ascii="Times New Roman" w:hAnsi="Times New Roman" w:cs="Times New Roman"/>
                <w:sz w:val="28"/>
                <w:szCs w:val="28"/>
              </w:rPr>
            </w:pPr>
            <w:r>
              <w:rPr>
                <w:rFonts w:ascii="Times New Roman" w:hAnsi="Times New Roman" w:cs="Times New Roman"/>
                <w:sz w:val="28"/>
                <w:szCs w:val="28"/>
              </w:rPr>
              <w:t>Специалист должен уметь:</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Обеспечивать оптимальные условия содержания гидробионтов.</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Проводить визуальный контроль поведения гидробионтов.</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Осуществлять контроль поведения и состояния, культивируемых гидробионтов.</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lastRenderedPageBreak/>
              <w:t>Производить расчет требуемого количества корма в зависимости от возраста рыбы и плотности ее посадки в рыбоводные емкости.</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Грамотно применять лекарственные препараты для профилактики и лечения культивируемых гидробионтов.</w:t>
            </w:r>
          </w:p>
        </w:tc>
        <w:tc>
          <w:tcPr>
            <w:tcW w:w="807" w:type="pct"/>
            <w:shd w:val="clear" w:color="auto" w:fill="auto"/>
            <w:vAlign w:val="center"/>
          </w:tcPr>
          <w:p w:rsidR="002F45DD" w:rsidRDefault="00F93165" w:rsidP="00F93165">
            <w:pPr>
              <w:spacing w:after="0"/>
              <w:contextualSpacing/>
              <w:jc w:val="center"/>
              <w:rPr>
                <w:rFonts w:ascii="Times New Roman" w:hAnsi="Times New Roman" w:cs="Times New Roman"/>
                <w:sz w:val="28"/>
                <w:szCs w:val="28"/>
              </w:rPr>
            </w:pPr>
            <w:r>
              <w:rPr>
                <w:rFonts w:ascii="Times New Roman" w:hAnsi="Times New Roman" w:cs="Times New Roman"/>
                <w:sz w:val="28"/>
                <w:szCs w:val="28"/>
              </w:rPr>
              <w:lastRenderedPageBreak/>
              <w:t>15</w:t>
            </w:r>
          </w:p>
        </w:tc>
      </w:tr>
      <w:tr w:rsidR="002F45DD" w:rsidTr="00A65964">
        <w:tc>
          <w:tcPr>
            <w:tcW w:w="330" w:type="pct"/>
            <w:vMerge w:val="restart"/>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3863" w:type="pct"/>
            <w:shd w:val="clear" w:color="auto" w:fill="auto"/>
            <w:vAlign w:val="center"/>
          </w:tcPr>
          <w:p w:rsidR="002F45DD" w:rsidRDefault="002F45DD" w:rsidP="00A65964">
            <w:pPr>
              <w:spacing w:after="0"/>
              <w:contextualSpacing/>
              <w:jc w:val="both"/>
              <w:rPr>
                <w:rFonts w:ascii="Times New Roman" w:hAnsi="Times New Roman" w:cs="Times New Roman"/>
                <w:b/>
                <w:bCs/>
                <w:sz w:val="28"/>
                <w:szCs w:val="28"/>
              </w:rPr>
            </w:pPr>
            <w:r>
              <w:rPr>
                <w:rFonts w:ascii="Times New Roman" w:hAnsi="Times New Roman" w:cs="Times New Roman"/>
                <w:b/>
                <w:bCs/>
                <w:sz w:val="28"/>
                <w:szCs w:val="28"/>
              </w:rPr>
              <w:t>Устройство, принцип действия, правила эксплуатации рыбоводного оборудования</w:t>
            </w:r>
          </w:p>
        </w:tc>
        <w:tc>
          <w:tcPr>
            <w:tcW w:w="807" w:type="pct"/>
            <w:shd w:val="clear" w:color="auto" w:fill="auto"/>
            <w:vAlign w:val="center"/>
          </w:tcPr>
          <w:p w:rsidR="002F45DD" w:rsidRDefault="002F45DD" w:rsidP="00A65964">
            <w:pPr>
              <w:spacing w:after="0"/>
              <w:contextualSpacing/>
              <w:jc w:val="center"/>
              <w:rPr>
                <w:rFonts w:ascii="Times New Roman" w:hAnsi="Times New Roman" w:cs="Times New Roman"/>
                <w:bCs/>
                <w:sz w:val="28"/>
                <w:szCs w:val="28"/>
              </w:rPr>
            </w:pPr>
            <w:r>
              <w:rPr>
                <w:rFonts w:ascii="Times New Roman" w:hAnsi="Times New Roman" w:cs="Times New Roman"/>
                <w:bCs/>
                <w:sz w:val="28"/>
                <w:szCs w:val="28"/>
              </w:rPr>
              <w:t>25</w:t>
            </w:r>
          </w:p>
        </w:tc>
      </w:tr>
      <w:tr w:rsidR="002F45DD" w:rsidTr="00A65964">
        <w:tc>
          <w:tcPr>
            <w:tcW w:w="330" w:type="pct"/>
            <w:vMerge/>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p>
        </w:tc>
        <w:tc>
          <w:tcPr>
            <w:tcW w:w="3863" w:type="pct"/>
            <w:shd w:val="clear" w:color="auto" w:fill="auto"/>
            <w:vAlign w:val="center"/>
          </w:tcPr>
          <w:p w:rsidR="002F45DD" w:rsidRDefault="002F45DD" w:rsidP="00A65964">
            <w:pPr>
              <w:spacing w:after="0" w:line="240" w:lineRule="auto"/>
              <w:ind w:left="244"/>
              <w:contextualSpacing/>
              <w:jc w:val="both"/>
              <w:rPr>
                <w:rFonts w:ascii="Times New Roman" w:hAnsi="Times New Roman" w:cs="Times New Roman"/>
                <w:sz w:val="28"/>
                <w:szCs w:val="28"/>
              </w:rPr>
            </w:pPr>
            <w:r>
              <w:rPr>
                <w:rFonts w:ascii="Times New Roman" w:hAnsi="Times New Roman" w:cs="Times New Roman"/>
                <w:sz w:val="28"/>
                <w:szCs w:val="28"/>
              </w:rPr>
              <w:t>Специалист должен знать и понимать:</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Принципы действия и устройство рыбоводного оборудования, инструментов и инвентаря, используемых для аквакультуры и правила их технического обслуживания.</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Правила технической эксплуатации рыбоводного оборудования.</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Принцип действия и устройство рыбоводных систем с замкнутым водообеспечением.</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Правила работы с микроскопической техникой.</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Основы охраны труда и правила техники безопасности при работе с технологическим рыбоводным оборудованием.</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 xml:space="preserve">Принципы действия и устройство приборов для определения качества воды. </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Методику отбора проб и проведения гидрохимического анализа воды.</w:t>
            </w:r>
          </w:p>
        </w:tc>
        <w:tc>
          <w:tcPr>
            <w:tcW w:w="807" w:type="pct"/>
            <w:shd w:val="clear" w:color="auto" w:fill="auto"/>
            <w:vAlign w:val="center"/>
          </w:tcPr>
          <w:p w:rsidR="002F45DD" w:rsidRDefault="00F93165" w:rsidP="00F93165">
            <w:pPr>
              <w:spacing w:after="0"/>
              <w:contextualSpacing/>
              <w:jc w:val="center"/>
              <w:rPr>
                <w:rFonts w:ascii="Times New Roman" w:hAnsi="Times New Roman" w:cs="Times New Roman"/>
                <w:sz w:val="28"/>
                <w:szCs w:val="28"/>
              </w:rPr>
            </w:pPr>
            <w:r>
              <w:rPr>
                <w:rFonts w:ascii="Times New Roman" w:hAnsi="Times New Roman" w:cs="Times New Roman"/>
                <w:sz w:val="28"/>
                <w:szCs w:val="28"/>
              </w:rPr>
              <w:t>10</w:t>
            </w:r>
          </w:p>
        </w:tc>
      </w:tr>
      <w:tr w:rsidR="002F45DD" w:rsidTr="00A65964">
        <w:tc>
          <w:tcPr>
            <w:tcW w:w="330" w:type="pct"/>
            <w:vMerge/>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p>
        </w:tc>
        <w:tc>
          <w:tcPr>
            <w:tcW w:w="3863" w:type="pct"/>
            <w:shd w:val="clear" w:color="auto" w:fill="auto"/>
            <w:vAlign w:val="center"/>
          </w:tcPr>
          <w:p w:rsidR="002F45DD" w:rsidRDefault="002F45DD" w:rsidP="00A65964">
            <w:pPr>
              <w:spacing w:after="0" w:line="240" w:lineRule="auto"/>
              <w:ind w:left="244"/>
              <w:contextualSpacing/>
              <w:jc w:val="both"/>
              <w:rPr>
                <w:rFonts w:ascii="Times New Roman" w:hAnsi="Times New Roman" w:cs="Times New Roman"/>
                <w:sz w:val="28"/>
                <w:szCs w:val="28"/>
              </w:rPr>
            </w:pPr>
            <w:r>
              <w:rPr>
                <w:rFonts w:ascii="Times New Roman" w:hAnsi="Times New Roman" w:cs="Times New Roman"/>
                <w:sz w:val="28"/>
                <w:szCs w:val="28"/>
              </w:rPr>
              <w:t>Специалист должен уметь:</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Комплектовать, настраивать и регулировать рыбоводные аппараты и оборудование.</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Эксплуатировать рыбоводные аппараты и оборудование в соответствии с техническими требованиями.</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Пользоваться микроскопической техникой.</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Выполнять требования охраны труда и правил техники безопасности при работе с технологическим рыбоводным оборудованием.</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 xml:space="preserve">Пользоваться портативными и стационарными приборами для определения качества воды. </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Применять методику отбора проб и проведения гидрохимического анализа воды.</w:t>
            </w:r>
          </w:p>
        </w:tc>
        <w:tc>
          <w:tcPr>
            <w:tcW w:w="807" w:type="pct"/>
            <w:shd w:val="clear" w:color="auto" w:fill="auto"/>
            <w:vAlign w:val="center"/>
          </w:tcPr>
          <w:p w:rsidR="002F45DD" w:rsidRDefault="00F93165" w:rsidP="00F93165">
            <w:pPr>
              <w:spacing w:after="0"/>
              <w:contextualSpacing/>
              <w:jc w:val="center"/>
              <w:rPr>
                <w:rFonts w:ascii="Times New Roman" w:hAnsi="Times New Roman" w:cs="Times New Roman"/>
                <w:sz w:val="28"/>
                <w:szCs w:val="28"/>
              </w:rPr>
            </w:pPr>
            <w:r>
              <w:rPr>
                <w:rFonts w:ascii="Times New Roman" w:hAnsi="Times New Roman" w:cs="Times New Roman"/>
                <w:sz w:val="28"/>
                <w:szCs w:val="28"/>
              </w:rPr>
              <w:t>15</w:t>
            </w:r>
          </w:p>
        </w:tc>
      </w:tr>
      <w:tr w:rsidR="002F45DD" w:rsidTr="00A65964">
        <w:tc>
          <w:tcPr>
            <w:tcW w:w="330" w:type="pct"/>
            <w:vMerge w:val="restart"/>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r>
              <w:rPr>
                <w:rFonts w:ascii="Times New Roman" w:hAnsi="Times New Roman" w:cs="Times New Roman"/>
                <w:sz w:val="28"/>
                <w:szCs w:val="28"/>
              </w:rPr>
              <w:t>5</w:t>
            </w:r>
          </w:p>
        </w:tc>
        <w:tc>
          <w:tcPr>
            <w:tcW w:w="3863" w:type="pct"/>
            <w:shd w:val="clear" w:color="auto" w:fill="auto"/>
            <w:vAlign w:val="center"/>
          </w:tcPr>
          <w:p w:rsidR="002F45DD" w:rsidRDefault="002F45DD" w:rsidP="00A65964">
            <w:pPr>
              <w:spacing w:after="0"/>
              <w:contextualSpacing/>
              <w:jc w:val="both"/>
              <w:rPr>
                <w:rFonts w:ascii="Times New Roman" w:hAnsi="Times New Roman" w:cs="Times New Roman"/>
                <w:sz w:val="28"/>
                <w:szCs w:val="28"/>
              </w:rPr>
            </w:pPr>
            <w:r>
              <w:rPr>
                <w:rFonts w:ascii="Times New Roman" w:hAnsi="Times New Roman" w:cs="Times New Roman"/>
                <w:b/>
                <w:bCs/>
                <w:sz w:val="28"/>
                <w:szCs w:val="28"/>
              </w:rPr>
              <w:t>Биотехнические процессы в аквакультуре</w:t>
            </w:r>
          </w:p>
        </w:tc>
        <w:tc>
          <w:tcPr>
            <w:tcW w:w="807" w:type="pct"/>
            <w:shd w:val="clear" w:color="auto" w:fill="auto"/>
            <w:vAlign w:val="center"/>
          </w:tcPr>
          <w:p w:rsidR="002F45DD" w:rsidRDefault="002F45DD" w:rsidP="00A65964">
            <w:pPr>
              <w:spacing w:after="0"/>
              <w:contextualSpacing/>
              <w:jc w:val="center"/>
              <w:rPr>
                <w:rFonts w:ascii="Times New Roman" w:hAnsi="Times New Roman" w:cs="Times New Roman"/>
                <w:sz w:val="28"/>
                <w:szCs w:val="28"/>
              </w:rPr>
            </w:pPr>
            <w:r>
              <w:rPr>
                <w:rFonts w:ascii="Times New Roman" w:hAnsi="Times New Roman" w:cs="Times New Roman"/>
                <w:sz w:val="28"/>
                <w:szCs w:val="28"/>
              </w:rPr>
              <w:t>25</w:t>
            </w:r>
          </w:p>
        </w:tc>
      </w:tr>
      <w:tr w:rsidR="002F45DD" w:rsidTr="00A65964">
        <w:tc>
          <w:tcPr>
            <w:tcW w:w="330" w:type="pct"/>
            <w:vMerge/>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p>
        </w:tc>
        <w:tc>
          <w:tcPr>
            <w:tcW w:w="3863" w:type="pct"/>
            <w:shd w:val="clear" w:color="auto" w:fill="auto"/>
            <w:vAlign w:val="center"/>
          </w:tcPr>
          <w:p w:rsidR="002F45DD" w:rsidRDefault="002F45DD" w:rsidP="00A65964">
            <w:pPr>
              <w:spacing w:after="0" w:line="240" w:lineRule="auto"/>
              <w:ind w:left="244"/>
              <w:contextualSpacing/>
              <w:jc w:val="both"/>
              <w:rPr>
                <w:rFonts w:ascii="Times New Roman" w:hAnsi="Times New Roman" w:cs="Times New Roman"/>
                <w:sz w:val="28"/>
                <w:szCs w:val="28"/>
              </w:rPr>
            </w:pPr>
            <w:r>
              <w:rPr>
                <w:rFonts w:ascii="Times New Roman" w:hAnsi="Times New Roman" w:cs="Times New Roman"/>
                <w:sz w:val="28"/>
                <w:szCs w:val="28"/>
              </w:rPr>
              <w:t>Специалист должен знать и понимать:</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 xml:space="preserve">Биотехнические нормативы выращивания </w:t>
            </w:r>
            <w:r>
              <w:rPr>
                <w:rFonts w:ascii="Times New Roman" w:hAnsi="Times New Roman" w:cs="Times New Roman"/>
                <w:sz w:val="28"/>
                <w:szCs w:val="28"/>
              </w:rPr>
              <w:lastRenderedPageBreak/>
              <w:t xml:space="preserve">рыбопосадочного материала и товарной рыбы </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Технические требования по эксплуатации и профилактике рыбоводного оборудования.</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Правила обращения с отходами, образующимися в процессе эксплуатации рыбоводного оборудования.</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Показатели качества воды для аквакультуры.</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Ветеринарно-санитарные правила искусственного содержания гидробионтов.</w:t>
            </w:r>
          </w:p>
        </w:tc>
        <w:tc>
          <w:tcPr>
            <w:tcW w:w="807" w:type="pct"/>
            <w:shd w:val="clear" w:color="auto" w:fill="auto"/>
            <w:vAlign w:val="center"/>
          </w:tcPr>
          <w:p w:rsidR="002F45DD" w:rsidRDefault="00F93165" w:rsidP="00F93165">
            <w:pPr>
              <w:spacing w:after="0"/>
              <w:contextualSpacing/>
              <w:jc w:val="center"/>
              <w:rPr>
                <w:rFonts w:ascii="Times New Roman" w:hAnsi="Times New Roman" w:cs="Times New Roman"/>
                <w:sz w:val="28"/>
                <w:szCs w:val="28"/>
              </w:rPr>
            </w:pPr>
            <w:r>
              <w:rPr>
                <w:rFonts w:ascii="Times New Roman" w:hAnsi="Times New Roman" w:cs="Times New Roman"/>
                <w:sz w:val="28"/>
                <w:szCs w:val="28"/>
              </w:rPr>
              <w:lastRenderedPageBreak/>
              <w:t>10</w:t>
            </w:r>
          </w:p>
        </w:tc>
      </w:tr>
      <w:tr w:rsidR="002F45DD" w:rsidTr="00A65964">
        <w:tc>
          <w:tcPr>
            <w:tcW w:w="330" w:type="pct"/>
            <w:vMerge/>
            <w:shd w:val="clear" w:color="auto" w:fill="BFBFBF" w:themeFill="background1" w:themeFillShade="BF"/>
            <w:vAlign w:val="center"/>
          </w:tcPr>
          <w:p w:rsidR="002F45DD" w:rsidRDefault="002F45DD" w:rsidP="00A65964">
            <w:pPr>
              <w:spacing w:after="0"/>
              <w:contextualSpacing/>
              <w:jc w:val="center"/>
              <w:rPr>
                <w:rFonts w:ascii="Times New Roman" w:hAnsi="Times New Roman" w:cs="Times New Roman"/>
                <w:sz w:val="28"/>
                <w:szCs w:val="28"/>
              </w:rPr>
            </w:pPr>
          </w:p>
        </w:tc>
        <w:tc>
          <w:tcPr>
            <w:tcW w:w="3863" w:type="pct"/>
            <w:shd w:val="clear" w:color="auto" w:fill="auto"/>
            <w:vAlign w:val="center"/>
          </w:tcPr>
          <w:p w:rsidR="002F45DD" w:rsidRDefault="002F45DD" w:rsidP="00A65964">
            <w:pPr>
              <w:spacing w:after="0" w:line="240" w:lineRule="auto"/>
              <w:ind w:left="244"/>
              <w:contextualSpacing/>
              <w:jc w:val="both"/>
              <w:rPr>
                <w:rFonts w:ascii="Times New Roman" w:hAnsi="Times New Roman" w:cs="Times New Roman"/>
                <w:sz w:val="28"/>
                <w:szCs w:val="28"/>
              </w:rPr>
            </w:pPr>
            <w:r>
              <w:rPr>
                <w:rFonts w:ascii="Times New Roman" w:hAnsi="Times New Roman" w:cs="Times New Roman"/>
                <w:sz w:val="28"/>
                <w:szCs w:val="28"/>
              </w:rPr>
              <w:t>Специалист должен уметь:</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Эксплуатировать рыбоводное оборудование согласно биотехническим требованиям.</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Выполнять загрузку икры и разгрузка инкубационных аппаратов.</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Проводить кормление гидробионтов с использование автокормушек.</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Проводить обловы в различных рыбоводных ёмкостях с соблюдением биотехнических требований.</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Отбирать пробы и проводить гидрохимический анализ воды.</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Определять показатели качества воды с использованием измерительных приборов.</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Соблюдать ветеринарно-санитарные правила искусственного содержания гидробионтов.</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Обеспечивать асептические условия работы с гидробионтами.</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Проводить профилактическую санитарную обработку рыбоводного оборудования.</w:t>
            </w:r>
          </w:p>
          <w:p w:rsidR="002F45DD" w:rsidRDefault="002F45DD" w:rsidP="002F45DD">
            <w:pPr>
              <w:numPr>
                <w:ilvl w:val="0"/>
                <w:numId w:val="1"/>
              </w:numPr>
              <w:spacing w:after="0" w:line="240" w:lineRule="auto"/>
              <w:ind w:left="0" w:firstLine="244"/>
              <w:contextualSpacing/>
              <w:jc w:val="both"/>
              <w:rPr>
                <w:rFonts w:ascii="Times New Roman" w:hAnsi="Times New Roman" w:cs="Times New Roman"/>
                <w:sz w:val="28"/>
                <w:szCs w:val="28"/>
              </w:rPr>
            </w:pPr>
            <w:r>
              <w:rPr>
                <w:rFonts w:ascii="Times New Roman" w:hAnsi="Times New Roman" w:cs="Times New Roman"/>
                <w:sz w:val="28"/>
                <w:szCs w:val="28"/>
              </w:rPr>
              <w:t>Проводить мечение рыб</w:t>
            </w:r>
            <w:r w:rsidRPr="001E78FF">
              <w:rPr>
                <w:rFonts w:ascii="Times New Roman" w:hAnsi="Times New Roman" w:cs="Times New Roman"/>
                <w:sz w:val="28"/>
                <w:szCs w:val="28"/>
              </w:rPr>
              <w:t xml:space="preserve"> с помощью органических красителей</w:t>
            </w:r>
            <w:r>
              <w:rPr>
                <w:rFonts w:ascii="Times New Roman" w:hAnsi="Times New Roman" w:cs="Times New Roman"/>
                <w:sz w:val="28"/>
                <w:szCs w:val="28"/>
              </w:rPr>
              <w:t>.</w:t>
            </w:r>
          </w:p>
        </w:tc>
        <w:tc>
          <w:tcPr>
            <w:tcW w:w="807" w:type="pct"/>
            <w:shd w:val="clear" w:color="auto" w:fill="auto"/>
            <w:vAlign w:val="center"/>
          </w:tcPr>
          <w:p w:rsidR="002F45DD" w:rsidRDefault="00F93165" w:rsidP="00F93165">
            <w:pPr>
              <w:spacing w:after="0"/>
              <w:contextualSpacing/>
              <w:jc w:val="center"/>
              <w:rPr>
                <w:rFonts w:ascii="Times New Roman" w:hAnsi="Times New Roman" w:cs="Times New Roman"/>
                <w:sz w:val="28"/>
                <w:szCs w:val="28"/>
              </w:rPr>
            </w:pPr>
            <w:r>
              <w:rPr>
                <w:rFonts w:ascii="Times New Roman" w:hAnsi="Times New Roman" w:cs="Times New Roman"/>
                <w:sz w:val="28"/>
                <w:szCs w:val="28"/>
              </w:rPr>
              <w:t>15</w:t>
            </w:r>
          </w:p>
        </w:tc>
      </w:tr>
    </w:tbl>
    <w:p w:rsidR="002F45DD" w:rsidRDefault="002F45DD" w:rsidP="002F45DD">
      <w:pPr>
        <w:spacing w:after="0" w:line="360" w:lineRule="auto"/>
        <w:ind w:firstLine="709"/>
        <w:contextualSpacing/>
        <w:jc w:val="both"/>
        <w:rPr>
          <w:rFonts w:ascii="Times New Roman" w:hAnsi="Times New Roman" w:cs="Times New Roman"/>
          <w:sz w:val="28"/>
          <w:szCs w:val="28"/>
        </w:rPr>
      </w:pPr>
    </w:p>
    <w:p w:rsidR="002F45DD" w:rsidRDefault="002F45DD" w:rsidP="002F45D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br w:type="page" w:clear="all"/>
      </w:r>
    </w:p>
    <w:p w:rsidR="002F45DD" w:rsidRDefault="002F45DD" w:rsidP="002F45DD">
      <w:pPr>
        <w:pStyle w:val="-2"/>
        <w:spacing w:before="0" w:after="0"/>
        <w:ind w:firstLine="709"/>
        <w:contextualSpacing/>
        <w:jc w:val="both"/>
        <w:rPr>
          <w:rFonts w:ascii="Times New Roman" w:hAnsi="Times New Roman"/>
          <w:szCs w:val="28"/>
        </w:rPr>
      </w:pPr>
      <w:bookmarkStart w:id="6" w:name="_Toc78885655"/>
      <w:bookmarkStart w:id="7" w:name="_Toc180411163"/>
      <w:r>
        <w:rPr>
          <w:rFonts w:ascii="Times New Roman" w:hAnsi="Times New Roman"/>
          <w:color w:val="000000"/>
          <w:sz w:val="24"/>
        </w:rPr>
        <w:lastRenderedPageBreak/>
        <w:t xml:space="preserve">1.3. </w:t>
      </w:r>
      <w:r w:rsidRPr="001E78FF">
        <w:rPr>
          <w:rFonts w:ascii="Times New Roman" w:hAnsi="Times New Roman"/>
          <w:sz w:val="24"/>
        </w:rPr>
        <w:t>ТРЕБОВАНИЯ К СХЕМЕОЦЕНКИ</w:t>
      </w:r>
      <w:bookmarkEnd w:id="6"/>
      <w:bookmarkEnd w:id="7"/>
    </w:p>
    <w:p w:rsidR="002F45DD" w:rsidRDefault="002F45DD" w:rsidP="002F45DD">
      <w:pPr>
        <w:pStyle w:val="a5"/>
        <w:widowControl/>
        <w:snapToGrid w:val="0"/>
        <w:ind w:firstLine="709"/>
        <w:contextualSpacing/>
        <w:rPr>
          <w:rFonts w:ascii="Times New Roman" w:hAnsi="Times New Roman"/>
          <w:sz w:val="28"/>
          <w:szCs w:val="28"/>
          <w:lang w:val="ru-RU"/>
        </w:rPr>
      </w:pPr>
      <w:r>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rsidR="002F45DD" w:rsidRDefault="002F45DD" w:rsidP="002F45DD">
      <w:pPr>
        <w:pStyle w:val="a5"/>
        <w:widowControl/>
        <w:spacing w:line="276" w:lineRule="auto"/>
        <w:ind w:firstLine="709"/>
        <w:contextualSpacing/>
        <w:jc w:val="right"/>
        <w:rPr>
          <w:rFonts w:ascii="Times New Roman" w:hAnsi="Times New Roman"/>
          <w:bCs/>
          <w:i/>
          <w:iCs/>
          <w:sz w:val="28"/>
          <w:szCs w:val="28"/>
          <w:lang w:val="ru-RU"/>
        </w:rPr>
      </w:pPr>
      <w:r>
        <w:rPr>
          <w:rFonts w:ascii="Times New Roman" w:hAnsi="Times New Roman"/>
          <w:bCs/>
          <w:i/>
          <w:iCs/>
          <w:sz w:val="28"/>
          <w:szCs w:val="28"/>
          <w:lang w:val="ru-RU"/>
        </w:rPr>
        <w:t>Таблица №2</w:t>
      </w:r>
    </w:p>
    <w:p w:rsidR="002F45DD" w:rsidRDefault="002F45DD" w:rsidP="002F45DD">
      <w:pPr>
        <w:pStyle w:val="a5"/>
        <w:widowControl/>
        <w:spacing w:line="276" w:lineRule="auto"/>
        <w:ind w:firstLine="709"/>
        <w:contextualSpacing/>
        <w:rPr>
          <w:rFonts w:ascii="Times New Roman" w:hAnsi="Times New Roman"/>
          <w:b/>
          <w:sz w:val="28"/>
          <w:szCs w:val="28"/>
          <w:lang w:val="ru-RU"/>
        </w:rPr>
      </w:pPr>
      <w:r>
        <w:rPr>
          <w:rFonts w:ascii="Times New Roman" w:hAnsi="Times New Roman"/>
          <w:b/>
          <w:sz w:val="28"/>
          <w:szCs w:val="28"/>
          <w:lang w:val="ru-RU"/>
        </w:rPr>
        <w:t>Матрица пересчета требований компетенции в критерии оценки</w:t>
      </w:r>
    </w:p>
    <w:p w:rsidR="002F45DD" w:rsidRDefault="002F45DD" w:rsidP="002F45DD">
      <w:pPr>
        <w:pStyle w:val="a5"/>
        <w:widowControl/>
        <w:contextualSpacing/>
        <w:rPr>
          <w:rFonts w:ascii="Times New Roman" w:hAnsi="Times New Roman"/>
          <w:szCs w:val="24"/>
          <w:lang w:val="ru-RU"/>
        </w:rPr>
      </w:pPr>
    </w:p>
    <w:tbl>
      <w:tblPr>
        <w:tblStyle w:val="a3"/>
        <w:tblW w:w="5000" w:type="pct"/>
        <w:jc w:val="center"/>
        <w:tblLook w:val="04A0"/>
      </w:tblPr>
      <w:tblGrid>
        <w:gridCol w:w="1975"/>
        <w:gridCol w:w="328"/>
        <w:gridCol w:w="1767"/>
        <w:gridCol w:w="1768"/>
        <w:gridCol w:w="1768"/>
        <w:gridCol w:w="1965"/>
      </w:tblGrid>
      <w:tr w:rsidR="002F45DD" w:rsidTr="00A65964">
        <w:trPr>
          <w:trHeight w:val="1538"/>
          <w:jc w:val="center"/>
        </w:trPr>
        <w:tc>
          <w:tcPr>
            <w:tcW w:w="3972" w:type="pct"/>
            <w:gridSpan w:val="5"/>
            <w:shd w:val="clear" w:color="auto" w:fill="92D050"/>
            <w:vAlign w:val="center"/>
          </w:tcPr>
          <w:p w:rsidR="002F45DD" w:rsidRDefault="002F45DD" w:rsidP="00A65964">
            <w:pPr>
              <w:contextualSpacing/>
              <w:jc w:val="center"/>
              <w:rPr>
                <w:b/>
              </w:rPr>
            </w:pPr>
            <w:r>
              <w:rPr>
                <w:b/>
              </w:rPr>
              <w:t>Критерий</w:t>
            </w:r>
            <w:r>
              <w:rPr>
                <w:b/>
                <w:lang w:val="en-US"/>
              </w:rPr>
              <w:t>/</w:t>
            </w:r>
            <w:r>
              <w:rPr>
                <w:b/>
              </w:rPr>
              <w:t>Модуль</w:t>
            </w:r>
          </w:p>
        </w:tc>
        <w:tc>
          <w:tcPr>
            <w:tcW w:w="1028" w:type="pct"/>
            <w:shd w:val="clear" w:color="auto" w:fill="92D050"/>
            <w:vAlign w:val="center"/>
          </w:tcPr>
          <w:p w:rsidR="002F45DD" w:rsidRDefault="002F45DD" w:rsidP="00A65964">
            <w:pPr>
              <w:contextualSpacing/>
              <w:jc w:val="center"/>
              <w:rPr>
                <w:b/>
              </w:rPr>
            </w:pPr>
            <w:r>
              <w:rPr>
                <w:b/>
              </w:rPr>
              <w:t>Итого баллов за раздел ТРЕБОВАНИЙ КОМПЕТЕНЦИИ</w:t>
            </w:r>
          </w:p>
        </w:tc>
      </w:tr>
      <w:tr w:rsidR="002F45DD" w:rsidTr="00A65964">
        <w:trPr>
          <w:trHeight w:val="50"/>
          <w:jc w:val="center"/>
        </w:trPr>
        <w:tc>
          <w:tcPr>
            <w:tcW w:w="1033" w:type="pct"/>
            <w:vMerge w:val="restart"/>
            <w:shd w:val="clear" w:color="auto" w:fill="92D050"/>
            <w:vAlign w:val="center"/>
          </w:tcPr>
          <w:p w:rsidR="002F45DD" w:rsidRDefault="002F45DD" w:rsidP="00A65964">
            <w:pPr>
              <w:contextualSpacing/>
              <w:jc w:val="center"/>
              <w:rPr>
                <w:b/>
              </w:rPr>
            </w:pPr>
            <w:r>
              <w:rPr>
                <w:b/>
              </w:rPr>
              <w:t>Разделы ТРЕБОВАНИЙ КОМПЕТЕНЦИИ</w:t>
            </w:r>
          </w:p>
        </w:tc>
        <w:tc>
          <w:tcPr>
            <w:tcW w:w="167" w:type="pct"/>
            <w:shd w:val="clear" w:color="auto" w:fill="92D050"/>
            <w:vAlign w:val="center"/>
          </w:tcPr>
          <w:p w:rsidR="002F45DD" w:rsidRDefault="002F45DD" w:rsidP="00A65964">
            <w:pPr>
              <w:contextualSpacing/>
              <w:jc w:val="center"/>
              <w:rPr>
                <w:color w:val="FFFFFF" w:themeColor="background1"/>
              </w:rPr>
            </w:pPr>
          </w:p>
        </w:tc>
        <w:tc>
          <w:tcPr>
            <w:tcW w:w="924" w:type="pct"/>
            <w:shd w:val="clear" w:color="auto" w:fill="00B050"/>
            <w:vAlign w:val="center"/>
          </w:tcPr>
          <w:p w:rsidR="002F45DD" w:rsidRDefault="002F45DD" w:rsidP="00A65964">
            <w:pPr>
              <w:contextualSpacing/>
              <w:jc w:val="center"/>
              <w:rPr>
                <w:b/>
                <w:color w:val="FFFFFF" w:themeColor="background1"/>
                <w:lang w:val="en-US"/>
              </w:rPr>
            </w:pPr>
            <w:r>
              <w:rPr>
                <w:b/>
                <w:color w:val="FFFFFF" w:themeColor="background1"/>
                <w:lang w:val="en-US"/>
              </w:rPr>
              <w:t>A</w:t>
            </w:r>
          </w:p>
        </w:tc>
        <w:tc>
          <w:tcPr>
            <w:tcW w:w="924" w:type="pct"/>
            <w:shd w:val="clear" w:color="auto" w:fill="00B050"/>
            <w:vAlign w:val="center"/>
          </w:tcPr>
          <w:p w:rsidR="002F45DD" w:rsidRDefault="002F45DD" w:rsidP="00A65964">
            <w:pPr>
              <w:contextualSpacing/>
              <w:jc w:val="center"/>
              <w:rPr>
                <w:b/>
                <w:color w:val="FFFFFF" w:themeColor="background1"/>
              </w:rPr>
            </w:pPr>
            <w:r>
              <w:rPr>
                <w:b/>
                <w:color w:val="FFFFFF" w:themeColor="background1"/>
              </w:rPr>
              <w:t>Б</w:t>
            </w:r>
          </w:p>
        </w:tc>
        <w:tc>
          <w:tcPr>
            <w:tcW w:w="924" w:type="pct"/>
            <w:shd w:val="clear" w:color="auto" w:fill="00B050"/>
            <w:vAlign w:val="center"/>
          </w:tcPr>
          <w:p w:rsidR="002F45DD" w:rsidRDefault="002F45DD" w:rsidP="00A65964">
            <w:pPr>
              <w:contextualSpacing/>
              <w:jc w:val="center"/>
              <w:rPr>
                <w:b/>
                <w:color w:val="FFFFFF" w:themeColor="background1"/>
              </w:rPr>
            </w:pPr>
            <w:r>
              <w:rPr>
                <w:b/>
                <w:color w:val="FFFFFF" w:themeColor="background1"/>
              </w:rPr>
              <w:t>В</w:t>
            </w:r>
          </w:p>
        </w:tc>
        <w:tc>
          <w:tcPr>
            <w:tcW w:w="1028" w:type="pct"/>
            <w:shd w:val="clear" w:color="auto" w:fill="00B050"/>
            <w:vAlign w:val="center"/>
          </w:tcPr>
          <w:p w:rsidR="002F45DD" w:rsidRDefault="002F45DD" w:rsidP="00A65964">
            <w:pPr>
              <w:ind w:right="172" w:hanging="176"/>
              <w:contextualSpacing/>
              <w:jc w:val="both"/>
              <w:rPr>
                <w:b/>
              </w:rPr>
            </w:pPr>
          </w:p>
        </w:tc>
      </w:tr>
      <w:tr w:rsidR="002F45DD" w:rsidTr="00A65964">
        <w:trPr>
          <w:trHeight w:val="50"/>
          <w:jc w:val="center"/>
        </w:trPr>
        <w:tc>
          <w:tcPr>
            <w:tcW w:w="1033" w:type="pct"/>
            <w:vMerge/>
            <w:shd w:val="clear" w:color="auto" w:fill="92D050"/>
            <w:vAlign w:val="center"/>
          </w:tcPr>
          <w:p w:rsidR="002F45DD" w:rsidRDefault="002F45DD" w:rsidP="00A65964">
            <w:pPr>
              <w:contextualSpacing/>
              <w:jc w:val="both"/>
              <w:rPr>
                <w:b/>
              </w:rPr>
            </w:pPr>
          </w:p>
        </w:tc>
        <w:tc>
          <w:tcPr>
            <w:tcW w:w="167" w:type="pct"/>
            <w:shd w:val="clear" w:color="auto" w:fill="00B050"/>
            <w:vAlign w:val="center"/>
          </w:tcPr>
          <w:p w:rsidR="002F45DD" w:rsidRDefault="002F45DD" w:rsidP="00A65964">
            <w:pPr>
              <w:contextualSpacing/>
              <w:jc w:val="center"/>
              <w:rPr>
                <w:b/>
                <w:color w:val="FFFFFF" w:themeColor="background1"/>
                <w:lang w:val="en-US"/>
              </w:rPr>
            </w:pPr>
            <w:r>
              <w:rPr>
                <w:b/>
                <w:color w:val="FFFFFF" w:themeColor="background1"/>
                <w:lang w:val="en-US"/>
              </w:rPr>
              <w:t>1</w:t>
            </w:r>
          </w:p>
        </w:tc>
        <w:tc>
          <w:tcPr>
            <w:tcW w:w="924" w:type="pct"/>
            <w:vAlign w:val="center"/>
          </w:tcPr>
          <w:p w:rsidR="002F45DD" w:rsidRDefault="002F45DD" w:rsidP="00A65964">
            <w:pPr>
              <w:contextualSpacing/>
              <w:jc w:val="center"/>
            </w:pPr>
            <w:r>
              <w:t>3</w:t>
            </w:r>
          </w:p>
        </w:tc>
        <w:tc>
          <w:tcPr>
            <w:tcW w:w="924" w:type="pct"/>
            <w:vAlign w:val="center"/>
          </w:tcPr>
          <w:p w:rsidR="002F45DD" w:rsidRDefault="002F45DD" w:rsidP="00A65964">
            <w:pPr>
              <w:contextualSpacing/>
              <w:jc w:val="center"/>
              <w:rPr>
                <w:lang w:val="en-US"/>
              </w:rPr>
            </w:pPr>
            <w:r>
              <w:rPr>
                <w:lang w:val="en-US"/>
              </w:rPr>
              <w:t>3</w:t>
            </w:r>
          </w:p>
        </w:tc>
        <w:tc>
          <w:tcPr>
            <w:tcW w:w="924" w:type="pct"/>
            <w:vAlign w:val="center"/>
          </w:tcPr>
          <w:p w:rsidR="002F45DD" w:rsidRDefault="002F45DD" w:rsidP="00A65964">
            <w:pPr>
              <w:contextualSpacing/>
              <w:jc w:val="center"/>
            </w:pPr>
            <w:r>
              <w:t>4</w:t>
            </w:r>
          </w:p>
        </w:tc>
        <w:tc>
          <w:tcPr>
            <w:tcW w:w="1028" w:type="pct"/>
            <w:shd w:val="clear" w:color="auto" w:fill="F2F2F2" w:themeFill="background1" w:themeFillShade="F2"/>
            <w:vAlign w:val="center"/>
          </w:tcPr>
          <w:p w:rsidR="002F45DD" w:rsidRDefault="002F45DD" w:rsidP="00A65964">
            <w:pPr>
              <w:contextualSpacing/>
              <w:jc w:val="center"/>
            </w:pPr>
            <w:r>
              <w:t>10</w:t>
            </w:r>
          </w:p>
        </w:tc>
      </w:tr>
      <w:tr w:rsidR="002F45DD" w:rsidTr="00A65964">
        <w:trPr>
          <w:trHeight w:val="50"/>
          <w:jc w:val="center"/>
        </w:trPr>
        <w:tc>
          <w:tcPr>
            <w:tcW w:w="1033" w:type="pct"/>
            <w:vMerge/>
            <w:shd w:val="clear" w:color="auto" w:fill="92D050"/>
            <w:vAlign w:val="center"/>
          </w:tcPr>
          <w:p w:rsidR="002F45DD" w:rsidRDefault="002F45DD" w:rsidP="00A65964">
            <w:pPr>
              <w:contextualSpacing/>
              <w:jc w:val="both"/>
              <w:rPr>
                <w:b/>
              </w:rPr>
            </w:pPr>
          </w:p>
        </w:tc>
        <w:tc>
          <w:tcPr>
            <w:tcW w:w="167" w:type="pct"/>
            <w:shd w:val="clear" w:color="auto" w:fill="00B050"/>
            <w:vAlign w:val="center"/>
          </w:tcPr>
          <w:p w:rsidR="002F45DD" w:rsidRDefault="002F45DD" w:rsidP="00A65964">
            <w:pPr>
              <w:contextualSpacing/>
              <w:jc w:val="center"/>
              <w:rPr>
                <w:b/>
                <w:color w:val="FFFFFF" w:themeColor="background1"/>
                <w:lang w:val="en-US"/>
              </w:rPr>
            </w:pPr>
            <w:r>
              <w:rPr>
                <w:b/>
                <w:color w:val="FFFFFF" w:themeColor="background1"/>
                <w:lang w:val="en-US"/>
              </w:rPr>
              <w:t>2</w:t>
            </w:r>
          </w:p>
        </w:tc>
        <w:tc>
          <w:tcPr>
            <w:tcW w:w="924" w:type="pct"/>
            <w:vAlign w:val="center"/>
          </w:tcPr>
          <w:p w:rsidR="002F45DD" w:rsidRDefault="002F45DD" w:rsidP="00A65964">
            <w:pPr>
              <w:contextualSpacing/>
              <w:jc w:val="center"/>
            </w:pPr>
            <w:r>
              <w:t>5</w:t>
            </w:r>
          </w:p>
        </w:tc>
        <w:tc>
          <w:tcPr>
            <w:tcW w:w="924" w:type="pct"/>
            <w:vAlign w:val="center"/>
          </w:tcPr>
          <w:p w:rsidR="002F45DD" w:rsidRDefault="002F45DD" w:rsidP="00A65964">
            <w:pPr>
              <w:contextualSpacing/>
              <w:jc w:val="center"/>
            </w:pPr>
            <w:r>
              <w:t>5</w:t>
            </w:r>
          </w:p>
        </w:tc>
        <w:tc>
          <w:tcPr>
            <w:tcW w:w="924" w:type="pct"/>
            <w:vAlign w:val="center"/>
          </w:tcPr>
          <w:p w:rsidR="002F45DD" w:rsidRDefault="002F45DD" w:rsidP="00A65964">
            <w:pPr>
              <w:contextualSpacing/>
              <w:jc w:val="center"/>
              <w:rPr>
                <w:lang w:val="en-US"/>
              </w:rPr>
            </w:pPr>
            <w:r>
              <w:rPr>
                <w:lang w:val="en-US"/>
              </w:rPr>
              <w:t>5</w:t>
            </w:r>
          </w:p>
        </w:tc>
        <w:tc>
          <w:tcPr>
            <w:tcW w:w="1028" w:type="pct"/>
            <w:shd w:val="clear" w:color="auto" w:fill="F2F2F2" w:themeFill="background1" w:themeFillShade="F2"/>
            <w:vAlign w:val="center"/>
          </w:tcPr>
          <w:p w:rsidR="002F45DD" w:rsidRDefault="002F45DD" w:rsidP="00A65964">
            <w:pPr>
              <w:contextualSpacing/>
              <w:jc w:val="center"/>
            </w:pPr>
            <w:r>
              <w:t>15</w:t>
            </w:r>
          </w:p>
        </w:tc>
      </w:tr>
      <w:tr w:rsidR="002F45DD" w:rsidTr="00A65964">
        <w:trPr>
          <w:trHeight w:val="50"/>
          <w:jc w:val="center"/>
        </w:trPr>
        <w:tc>
          <w:tcPr>
            <w:tcW w:w="1033" w:type="pct"/>
            <w:vMerge/>
            <w:shd w:val="clear" w:color="auto" w:fill="92D050"/>
            <w:vAlign w:val="center"/>
          </w:tcPr>
          <w:p w:rsidR="002F45DD" w:rsidRDefault="002F45DD" w:rsidP="00A65964">
            <w:pPr>
              <w:contextualSpacing/>
              <w:jc w:val="both"/>
              <w:rPr>
                <w:b/>
              </w:rPr>
            </w:pPr>
          </w:p>
        </w:tc>
        <w:tc>
          <w:tcPr>
            <w:tcW w:w="167" w:type="pct"/>
            <w:shd w:val="clear" w:color="auto" w:fill="00B050"/>
            <w:vAlign w:val="center"/>
          </w:tcPr>
          <w:p w:rsidR="002F45DD" w:rsidRDefault="002F45DD" w:rsidP="00A65964">
            <w:pPr>
              <w:contextualSpacing/>
              <w:jc w:val="center"/>
              <w:rPr>
                <w:b/>
                <w:color w:val="FFFFFF" w:themeColor="background1"/>
                <w:lang w:val="en-US"/>
              </w:rPr>
            </w:pPr>
            <w:r>
              <w:rPr>
                <w:b/>
                <w:color w:val="FFFFFF" w:themeColor="background1"/>
                <w:lang w:val="en-US"/>
              </w:rPr>
              <w:t>3</w:t>
            </w:r>
          </w:p>
        </w:tc>
        <w:tc>
          <w:tcPr>
            <w:tcW w:w="924" w:type="pct"/>
            <w:vAlign w:val="center"/>
          </w:tcPr>
          <w:p w:rsidR="002F45DD" w:rsidRDefault="002F45DD" w:rsidP="00A65964">
            <w:pPr>
              <w:contextualSpacing/>
              <w:jc w:val="center"/>
            </w:pPr>
            <w:r>
              <w:t>10</w:t>
            </w:r>
          </w:p>
        </w:tc>
        <w:tc>
          <w:tcPr>
            <w:tcW w:w="924" w:type="pct"/>
            <w:vAlign w:val="center"/>
          </w:tcPr>
          <w:p w:rsidR="002F45DD" w:rsidRDefault="002F45DD" w:rsidP="00A65964">
            <w:pPr>
              <w:contextualSpacing/>
              <w:jc w:val="center"/>
              <w:rPr>
                <w:lang w:val="en-US"/>
              </w:rPr>
            </w:pPr>
            <w:r>
              <w:rPr>
                <w:lang w:val="en-US"/>
              </w:rPr>
              <w:t>10</w:t>
            </w:r>
          </w:p>
        </w:tc>
        <w:tc>
          <w:tcPr>
            <w:tcW w:w="924" w:type="pct"/>
            <w:vAlign w:val="center"/>
          </w:tcPr>
          <w:p w:rsidR="002F45DD" w:rsidRDefault="002F45DD" w:rsidP="00A65964">
            <w:pPr>
              <w:contextualSpacing/>
              <w:jc w:val="center"/>
              <w:rPr>
                <w:lang w:val="en-US"/>
              </w:rPr>
            </w:pPr>
            <w:r>
              <w:rPr>
                <w:lang w:val="en-US"/>
              </w:rPr>
              <w:t>5</w:t>
            </w:r>
          </w:p>
        </w:tc>
        <w:tc>
          <w:tcPr>
            <w:tcW w:w="1028" w:type="pct"/>
            <w:shd w:val="clear" w:color="auto" w:fill="F2F2F2" w:themeFill="background1" w:themeFillShade="F2"/>
            <w:vAlign w:val="center"/>
          </w:tcPr>
          <w:p w:rsidR="002F45DD" w:rsidRDefault="002F45DD" w:rsidP="00A65964">
            <w:pPr>
              <w:contextualSpacing/>
              <w:jc w:val="center"/>
            </w:pPr>
            <w:r>
              <w:t>25</w:t>
            </w:r>
          </w:p>
        </w:tc>
      </w:tr>
      <w:tr w:rsidR="002F45DD" w:rsidTr="00A65964">
        <w:trPr>
          <w:trHeight w:val="50"/>
          <w:jc w:val="center"/>
        </w:trPr>
        <w:tc>
          <w:tcPr>
            <w:tcW w:w="1033" w:type="pct"/>
            <w:vMerge/>
            <w:shd w:val="clear" w:color="auto" w:fill="92D050"/>
            <w:vAlign w:val="center"/>
          </w:tcPr>
          <w:p w:rsidR="002F45DD" w:rsidRDefault="002F45DD" w:rsidP="00A65964">
            <w:pPr>
              <w:contextualSpacing/>
              <w:jc w:val="both"/>
              <w:rPr>
                <w:b/>
              </w:rPr>
            </w:pPr>
          </w:p>
        </w:tc>
        <w:tc>
          <w:tcPr>
            <w:tcW w:w="167" w:type="pct"/>
            <w:shd w:val="clear" w:color="auto" w:fill="00B050"/>
            <w:vAlign w:val="center"/>
          </w:tcPr>
          <w:p w:rsidR="002F45DD" w:rsidRDefault="002F45DD" w:rsidP="00A65964">
            <w:pPr>
              <w:contextualSpacing/>
              <w:jc w:val="center"/>
              <w:rPr>
                <w:b/>
                <w:color w:val="FFFFFF" w:themeColor="background1"/>
                <w:lang w:val="en-US"/>
              </w:rPr>
            </w:pPr>
            <w:r>
              <w:rPr>
                <w:b/>
                <w:color w:val="FFFFFF" w:themeColor="background1"/>
                <w:lang w:val="en-US"/>
              </w:rPr>
              <w:t>4</w:t>
            </w:r>
          </w:p>
        </w:tc>
        <w:tc>
          <w:tcPr>
            <w:tcW w:w="924" w:type="pct"/>
            <w:vAlign w:val="center"/>
          </w:tcPr>
          <w:p w:rsidR="002F45DD" w:rsidRDefault="002F45DD" w:rsidP="00A65964">
            <w:pPr>
              <w:contextualSpacing/>
              <w:jc w:val="center"/>
              <w:rPr>
                <w:lang w:val="en-US"/>
              </w:rPr>
            </w:pPr>
            <w:r>
              <w:rPr>
                <w:lang w:val="en-US"/>
              </w:rPr>
              <w:t>5</w:t>
            </w:r>
          </w:p>
        </w:tc>
        <w:tc>
          <w:tcPr>
            <w:tcW w:w="924" w:type="pct"/>
            <w:vAlign w:val="center"/>
          </w:tcPr>
          <w:p w:rsidR="002F45DD" w:rsidRDefault="002F45DD" w:rsidP="00A65964">
            <w:pPr>
              <w:contextualSpacing/>
              <w:jc w:val="center"/>
            </w:pPr>
            <w:r>
              <w:t>5</w:t>
            </w:r>
          </w:p>
        </w:tc>
        <w:tc>
          <w:tcPr>
            <w:tcW w:w="924" w:type="pct"/>
            <w:vAlign w:val="center"/>
          </w:tcPr>
          <w:p w:rsidR="002F45DD" w:rsidRDefault="002F45DD" w:rsidP="00A65964">
            <w:pPr>
              <w:contextualSpacing/>
              <w:jc w:val="center"/>
            </w:pPr>
            <w:r>
              <w:t>15</w:t>
            </w:r>
          </w:p>
        </w:tc>
        <w:tc>
          <w:tcPr>
            <w:tcW w:w="1028" w:type="pct"/>
            <w:shd w:val="clear" w:color="auto" w:fill="F2F2F2" w:themeFill="background1" w:themeFillShade="F2"/>
            <w:vAlign w:val="center"/>
          </w:tcPr>
          <w:p w:rsidR="002F45DD" w:rsidRDefault="002F45DD" w:rsidP="00A65964">
            <w:pPr>
              <w:contextualSpacing/>
              <w:jc w:val="center"/>
            </w:pPr>
            <w:r>
              <w:t>25</w:t>
            </w:r>
          </w:p>
        </w:tc>
      </w:tr>
      <w:tr w:rsidR="002F45DD" w:rsidTr="00A65964">
        <w:trPr>
          <w:trHeight w:val="50"/>
          <w:jc w:val="center"/>
        </w:trPr>
        <w:tc>
          <w:tcPr>
            <w:tcW w:w="1033" w:type="pct"/>
            <w:vMerge/>
            <w:shd w:val="clear" w:color="auto" w:fill="92D050"/>
            <w:vAlign w:val="center"/>
          </w:tcPr>
          <w:p w:rsidR="002F45DD" w:rsidRDefault="002F45DD" w:rsidP="00A65964">
            <w:pPr>
              <w:contextualSpacing/>
              <w:jc w:val="both"/>
              <w:rPr>
                <w:b/>
              </w:rPr>
            </w:pPr>
          </w:p>
        </w:tc>
        <w:tc>
          <w:tcPr>
            <w:tcW w:w="167" w:type="pct"/>
            <w:shd w:val="clear" w:color="auto" w:fill="00B050"/>
            <w:vAlign w:val="center"/>
          </w:tcPr>
          <w:p w:rsidR="002F45DD" w:rsidRDefault="002F45DD" w:rsidP="00A65964">
            <w:pPr>
              <w:contextualSpacing/>
              <w:jc w:val="center"/>
              <w:rPr>
                <w:b/>
                <w:color w:val="FFFFFF" w:themeColor="background1"/>
                <w:lang w:val="en-US"/>
              </w:rPr>
            </w:pPr>
            <w:r>
              <w:rPr>
                <w:b/>
                <w:color w:val="FFFFFF" w:themeColor="background1"/>
                <w:lang w:val="en-US"/>
              </w:rPr>
              <w:t>5</w:t>
            </w:r>
          </w:p>
        </w:tc>
        <w:tc>
          <w:tcPr>
            <w:tcW w:w="924" w:type="pct"/>
            <w:vAlign w:val="center"/>
          </w:tcPr>
          <w:p w:rsidR="002F45DD" w:rsidRDefault="002F45DD" w:rsidP="00A65964">
            <w:pPr>
              <w:contextualSpacing/>
              <w:jc w:val="center"/>
            </w:pPr>
            <w:r>
              <w:t>5</w:t>
            </w:r>
          </w:p>
        </w:tc>
        <w:tc>
          <w:tcPr>
            <w:tcW w:w="924" w:type="pct"/>
            <w:vAlign w:val="center"/>
          </w:tcPr>
          <w:p w:rsidR="002F45DD" w:rsidRDefault="002F45DD" w:rsidP="00A65964">
            <w:pPr>
              <w:contextualSpacing/>
              <w:jc w:val="center"/>
            </w:pPr>
            <w:r>
              <w:t>10</w:t>
            </w:r>
          </w:p>
        </w:tc>
        <w:tc>
          <w:tcPr>
            <w:tcW w:w="924" w:type="pct"/>
            <w:vAlign w:val="center"/>
          </w:tcPr>
          <w:p w:rsidR="002F45DD" w:rsidRDefault="002F45DD" w:rsidP="00A65964">
            <w:pPr>
              <w:contextualSpacing/>
              <w:jc w:val="center"/>
            </w:pPr>
            <w:r>
              <w:t>10</w:t>
            </w:r>
          </w:p>
        </w:tc>
        <w:tc>
          <w:tcPr>
            <w:tcW w:w="1028" w:type="pct"/>
            <w:shd w:val="clear" w:color="auto" w:fill="F2F2F2" w:themeFill="background1" w:themeFillShade="F2"/>
            <w:vAlign w:val="center"/>
          </w:tcPr>
          <w:p w:rsidR="002F45DD" w:rsidRDefault="002F45DD" w:rsidP="00A65964">
            <w:pPr>
              <w:contextualSpacing/>
              <w:jc w:val="center"/>
            </w:pPr>
            <w:r>
              <w:t>25</w:t>
            </w:r>
          </w:p>
        </w:tc>
      </w:tr>
      <w:tr w:rsidR="002F45DD" w:rsidTr="00A65964">
        <w:trPr>
          <w:trHeight w:val="50"/>
          <w:jc w:val="center"/>
        </w:trPr>
        <w:tc>
          <w:tcPr>
            <w:tcW w:w="1201" w:type="pct"/>
            <w:gridSpan w:val="2"/>
            <w:shd w:val="clear" w:color="auto" w:fill="00B050"/>
            <w:vAlign w:val="center"/>
          </w:tcPr>
          <w:p w:rsidR="002F45DD" w:rsidRDefault="002F45DD" w:rsidP="00A65964">
            <w:pPr>
              <w:contextualSpacing/>
              <w:jc w:val="center"/>
            </w:pPr>
            <w:r>
              <w:rPr>
                <w:b/>
              </w:rPr>
              <w:t>Итого баллов за критерий</w:t>
            </w:r>
          </w:p>
        </w:tc>
        <w:tc>
          <w:tcPr>
            <w:tcW w:w="924" w:type="pct"/>
            <w:shd w:val="clear" w:color="auto" w:fill="F2F2F2" w:themeFill="background1" w:themeFillShade="F2"/>
            <w:vAlign w:val="center"/>
          </w:tcPr>
          <w:p w:rsidR="002F45DD" w:rsidRDefault="002F45DD" w:rsidP="00A65964">
            <w:pPr>
              <w:contextualSpacing/>
              <w:jc w:val="center"/>
              <w:rPr>
                <w:lang w:val="en-US"/>
              </w:rPr>
            </w:pPr>
            <w:r>
              <w:rPr>
                <w:lang w:val="en-US"/>
              </w:rPr>
              <w:t>28</w:t>
            </w:r>
          </w:p>
        </w:tc>
        <w:tc>
          <w:tcPr>
            <w:tcW w:w="924" w:type="pct"/>
            <w:shd w:val="clear" w:color="auto" w:fill="F2F2F2" w:themeFill="background1" w:themeFillShade="F2"/>
            <w:vAlign w:val="center"/>
          </w:tcPr>
          <w:p w:rsidR="002F45DD" w:rsidRDefault="002F45DD" w:rsidP="00A65964">
            <w:pPr>
              <w:contextualSpacing/>
              <w:jc w:val="center"/>
              <w:rPr>
                <w:lang w:val="en-US"/>
              </w:rPr>
            </w:pPr>
            <w:r>
              <w:rPr>
                <w:lang w:val="en-US"/>
              </w:rPr>
              <w:t>33</w:t>
            </w:r>
          </w:p>
        </w:tc>
        <w:tc>
          <w:tcPr>
            <w:tcW w:w="924" w:type="pct"/>
            <w:shd w:val="clear" w:color="auto" w:fill="F2F2F2" w:themeFill="background1" w:themeFillShade="F2"/>
            <w:vAlign w:val="center"/>
          </w:tcPr>
          <w:p w:rsidR="002F45DD" w:rsidRDefault="002F45DD" w:rsidP="00A65964">
            <w:pPr>
              <w:contextualSpacing/>
              <w:jc w:val="center"/>
            </w:pPr>
            <w:r>
              <w:t>39</w:t>
            </w:r>
          </w:p>
        </w:tc>
        <w:tc>
          <w:tcPr>
            <w:tcW w:w="1028" w:type="pct"/>
            <w:shd w:val="clear" w:color="auto" w:fill="F2F2F2" w:themeFill="background1" w:themeFillShade="F2"/>
            <w:vAlign w:val="center"/>
          </w:tcPr>
          <w:p w:rsidR="002F45DD" w:rsidRDefault="002F45DD" w:rsidP="00A65964">
            <w:pPr>
              <w:contextualSpacing/>
              <w:jc w:val="center"/>
              <w:rPr>
                <w:b/>
              </w:rPr>
            </w:pPr>
            <w:r>
              <w:rPr>
                <w:b/>
              </w:rPr>
              <w:t>100</w:t>
            </w:r>
          </w:p>
        </w:tc>
      </w:tr>
    </w:tbl>
    <w:p w:rsidR="002F45DD" w:rsidRDefault="002F45DD" w:rsidP="002F45DD">
      <w:pPr>
        <w:spacing w:after="0" w:line="240" w:lineRule="auto"/>
        <w:contextualSpacing/>
        <w:jc w:val="both"/>
        <w:rPr>
          <w:rFonts w:ascii="Times New Roman" w:hAnsi="Times New Roman" w:cs="Times New Roman"/>
        </w:rPr>
      </w:pPr>
    </w:p>
    <w:p w:rsidR="002F45DD" w:rsidRDefault="002F45DD" w:rsidP="002F45DD">
      <w:pPr>
        <w:pStyle w:val="-2"/>
        <w:spacing w:before="0" w:after="0"/>
        <w:ind w:firstLine="709"/>
        <w:contextualSpacing/>
        <w:jc w:val="both"/>
        <w:rPr>
          <w:rFonts w:ascii="Times New Roman" w:hAnsi="Times New Roman"/>
          <w:sz w:val="24"/>
        </w:rPr>
      </w:pPr>
      <w:bookmarkStart w:id="8" w:name="_Toc180411164"/>
      <w:r>
        <w:rPr>
          <w:rFonts w:ascii="Times New Roman" w:hAnsi="Times New Roman"/>
          <w:sz w:val="24"/>
        </w:rPr>
        <w:t>1.4. СПЕЦИФИКАЦИЯ ОЦЕНКИ КОМПЕТЕНЦИИ</w:t>
      </w:r>
      <w:bookmarkEnd w:id="8"/>
    </w:p>
    <w:p w:rsidR="002F45DD" w:rsidRDefault="002F45DD" w:rsidP="002F45D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Оценка Конкурсного задания будет основываться на критериях, указанных в таблице №3:</w:t>
      </w:r>
    </w:p>
    <w:p w:rsidR="002F45DD" w:rsidRDefault="002F45DD" w:rsidP="002F45DD">
      <w:pPr>
        <w:spacing w:after="0" w:line="360" w:lineRule="auto"/>
        <w:ind w:firstLine="709"/>
        <w:contextualSpacing/>
        <w:jc w:val="right"/>
        <w:rPr>
          <w:rFonts w:ascii="Times New Roman" w:hAnsi="Times New Roman" w:cs="Times New Roman"/>
          <w:i/>
          <w:iCs/>
          <w:sz w:val="28"/>
          <w:szCs w:val="28"/>
        </w:rPr>
      </w:pPr>
      <w:r>
        <w:rPr>
          <w:rFonts w:ascii="Times New Roman" w:hAnsi="Times New Roman" w:cs="Times New Roman"/>
          <w:i/>
          <w:iCs/>
          <w:sz w:val="28"/>
          <w:szCs w:val="28"/>
        </w:rPr>
        <w:t>Таблица №3</w:t>
      </w:r>
    </w:p>
    <w:p w:rsidR="002F45DD" w:rsidRDefault="002F45DD" w:rsidP="002F45DD">
      <w:pPr>
        <w:spacing w:after="0" w:line="360" w:lineRule="auto"/>
        <w:ind w:firstLine="709"/>
        <w:contextualSpacing/>
        <w:jc w:val="center"/>
        <w:rPr>
          <w:rFonts w:ascii="Times New Roman" w:hAnsi="Times New Roman" w:cs="Times New Roman"/>
          <w:b/>
          <w:bCs/>
          <w:sz w:val="28"/>
          <w:szCs w:val="28"/>
        </w:rPr>
      </w:pPr>
      <w:r>
        <w:rPr>
          <w:rFonts w:ascii="Times New Roman" w:hAnsi="Times New Roman" w:cs="Times New Roman"/>
          <w:b/>
          <w:bCs/>
          <w:sz w:val="28"/>
          <w:szCs w:val="28"/>
        </w:rPr>
        <w:t>Оценка конкурсного задания</w:t>
      </w:r>
    </w:p>
    <w:tbl>
      <w:tblPr>
        <w:tblStyle w:val="a3"/>
        <w:tblW w:w="5000" w:type="pct"/>
        <w:tblLook w:val="04A0"/>
      </w:tblPr>
      <w:tblGrid>
        <w:gridCol w:w="540"/>
        <w:gridCol w:w="3003"/>
        <w:gridCol w:w="6028"/>
      </w:tblGrid>
      <w:tr w:rsidR="002F45DD" w:rsidRPr="00F93165" w:rsidTr="00A65964">
        <w:tc>
          <w:tcPr>
            <w:tcW w:w="1851" w:type="pct"/>
            <w:gridSpan w:val="2"/>
            <w:shd w:val="clear" w:color="auto" w:fill="92D050"/>
          </w:tcPr>
          <w:p w:rsidR="002F45DD" w:rsidRPr="00F93165" w:rsidRDefault="002F45DD" w:rsidP="00A65964">
            <w:pPr>
              <w:contextualSpacing/>
              <w:jc w:val="center"/>
              <w:rPr>
                <w:rFonts w:ascii="Times New Roman" w:hAnsi="Times New Roman" w:cs="Times New Roman"/>
                <w:b/>
                <w:sz w:val="24"/>
                <w:szCs w:val="24"/>
              </w:rPr>
            </w:pPr>
            <w:r w:rsidRPr="00F93165">
              <w:rPr>
                <w:rFonts w:ascii="Times New Roman" w:hAnsi="Times New Roman" w:cs="Times New Roman"/>
                <w:b/>
                <w:sz w:val="24"/>
                <w:szCs w:val="24"/>
              </w:rPr>
              <w:t>Критерий</w:t>
            </w:r>
          </w:p>
        </w:tc>
        <w:tc>
          <w:tcPr>
            <w:tcW w:w="3149" w:type="pct"/>
            <w:shd w:val="clear" w:color="auto" w:fill="92D050"/>
          </w:tcPr>
          <w:p w:rsidR="002F45DD" w:rsidRPr="00F93165" w:rsidRDefault="002F45DD" w:rsidP="00A65964">
            <w:pPr>
              <w:contextualSpacing/>
              <w:jc w:val="center"/>
              <w:rPr>
                <w:rFonts w:ascii="Times New Roman" w:hAnsi="Times New Roman" w:cs="Times New Roman"/>
                <w:b/>
                <w:sz w:val="24"/>
                <w:szCs w:val="24"/>
              </w:rPr>
            </w:pPr>
            <w:r w:rsidRPr="00F93165">
              <w:rPr>
                <w:rFonts w:ascii="Times New Roman" w:hAnsi="Times New Roman" w:cs="Times New Roman"/>
                <w:b/>
                <w:sz w:val="24"/>
                <w:szCs w:val="24"/>
              </w:rPr>
              <w:t>Методика проверки навыков в критерии</w:t>
            </w:r>
          </w:p>
        </w:tc>
      </w:tr>
      <w:tr w:rsidR="002F45DD" w:rsidRPr="00F93165" w:rsidTr="00A65964">
        <w:tc>
          <w:tcPr>
            <w:tcW w:w="282" w:type="pct"/>
            <w:shd w:val="clear" w:color="auto" w:fill="00B050"/>
          </w:tcPr>
          <w:p w:rsidR="002F45DD" w:rsidRPr="00F93165" w:rsidRDefault="002F45DD" w:rsidP="00A65964">
            <w:pPr>
              <w:contextualSpacing/>
              <w:jc w:val="both"/>
              <w:rPr>
                <w:rFonts w:ascii="Times New Roman" w:hAnsi="Times New Roman" w:cs="Times New Roman"/>
                <w:b/>
                <w:color w:val="FFFFFF" w:themeColor="background1"/>
                <w:sz w:val="24"/>
                <w:szCs w:val="24"/>
              </w:rPr>
            </w:pPr>
            <w:r w:rsidRPr="00F93165">
              <w:rPr>
                <w:rFonts w:ascii="Times New Roman" w:hAnsi="Times New Roman" w:cs="Times New Roman"/>
                <w:b/>
                <w:color w:val="FFFFFF" w:themeColor="background1"/>
                <w:sz w:val="24"/>
                <w:szCs w:val="24"/>
              </w:rPr>
              <w:t>А</w:t>
            </w:r>
          </w:p>
        </w:tc>
        <w:tc>
          <w:tcPr>
            <w:tcW w:w="1569" w:type="pct"/>
            <w:shd w:val="clear" w:color="auto" w:fill="92D050"/>
          </w:tcPr>
          <w:p w:rsidR="002F45DD" w:rsidRPr="00F93165" w:rsidRDefault="002F45DD" w:rsidP="00A65964">
            <w:pPr>
              <w:contextualSpacing/>
              <w:jc w:val="both"/>
              <w:rPr>
                <w:rFonts w:ascii="Times New Roman" w:hAnsi="Times New Roman" w:cs="Times New Roman"/>
                <w:sz w:val="24"/>
                <w:szCs w:val="24"/>
              </w:rPr>
            </w:pPr>
            <w:r w:rsidRPr="00F93165">
              <w:rPr>
                <w:rFonts w:ascii="Times New Roman" w:hAnsi="Times New Roman" w:cs="Times New Roman"/>
                <w:b/>
                <w:sz w:val="24"/>
                <w:szCs w:val="24"/>
              </w:rPr>
              <w:t>Инкубация икры и выращивание молоди рыб</w:t>
            </w:r>
          </w:p>
        </w:tc>
        <w:tc>
          <w:tcPr>
            <w:tcW w:w="3149" w:type="pct"/>
            <w:shd w:val="clear" w:color="auto" w:fill="auto"/>
          </w:tcPr>
          <w:p w:rsidR="002F45DD" w:rsidRPr="00F93165" w:rsidRDefault="002F45DD" w:rsidP="00A65964">
            <w:pPr>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xml:space="preserve">Оцениваются следующие навыки: </w:t>
            </w:r>
          </w:p>
          <w:p w:rsidR="002F45DD" w:rsidRPr="00F93165" w:rsidRDefault="002F45DD" w:rsidP="00A65964">
            <w:pPr>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xml:space="preserve">- правильность комплектации рыбоводного оборудования; </w:t>
            </w:r>
          </w:p>
          <w:p w:rsidR="002F45DD" w:rsidRPr="00F93165" w:rsidRDefault="002F45DD" w:rsidP="00A65964">
            <w:pPr>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xml:space="preserve">- способ отбора половых продуктов; </w:t>
            </w:r>
          </w:p>
          <w:p w:rsidR="002F45DD" w:rsidRPr="00F93165" w:rsidRDefault="002F45DD" w:rsidP="00A65964">
            <w:pPr>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способы осеменения и обесклеивания икры;</w:t>
            </w:r>
          </w:p>
          <w:p w:rsidR="002F45DD" w:rsidRPr="00F93165" w:rsidRDefault="002F45DD" w:rsidP="00A65964">
            <w:pPr>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последовательность действий при загрузке икры и разгрузке инкубационных аппаратов;</w:t>
            </w:r>
          </w:p>
          <w:p w:rsidR="002F45DD" w:rsidRPr="00F93165" w:rsidRDefault="002F45DD" w:rsidP="00A65964">
            <w:pPr>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xml:space="preserve">- правильность определения стадий развития икры; </w:t>
            </w:r>
          </w:p>
          <w:p w:rsidR="002F45DD" w:rsidRPr="00F93165" w:rsidRDefault="002F45DD" w:rsidP="00A65964">
            <w:pPr>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выбор схемы лечебно-профилактической обработки рыбоводного оборудования;</w:t>
            </w:r>
          </w:p>
          <w:p w:rsidR="002F45DD" w:rsidRPr="00F93165" w:rsidRDefault="002F45DD" w:rsidP="00A65964">
            <w:pPr>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приготовление раствора лечебно-профилактического препарата необходимой концентрации;</w:t>
            </w:r>
          </w:p>
          <w:p w:rsidR="002F45DD" w:rsidRPr="00F93165" w:rsidRDefault="002F45DD" w:rsidP="00A65964">
            <w:pPr>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профессиональную отраслевую терминологию;</w:t>
            </w:r>
          </w:p>
          <w:p w:rsidR="002F45DD" w:rsidRPr="00F93165" w:rsidRDefault="002F45DD" w:rsidP="00A65964">
            <w:pPr>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ведение рыбоводного журнала.</w:t>
            </w:r>
          </w:p>
        </w:tc>
      </w:tr>
      <w:tr w:rsidR="002F45DD" w:rsidRPr="00F93165" w:rsidTr="00A65964">
        <w:tc>
          <w:tcPr>
            <w:tcW w:w="282" w:type="pct"/>
            <w:shd w:val="clear" w:color="auto" w:fill="00B050"/>
          </w:tcPr>
          <w:p w:rsidR="002F45DD" w:rsidRPr="00F93165" w:rsidRDefault="002F45DD" w:rsidP="00A65964">
            <w:pPr>
              <w:contextualSpacing/>
              <w:jc w:val="both"/>
              <w:rPr>
                <w:rFonts w:ascii="Times New Roman" w:hAnsi="Times New Roman" w:cs="Times New Roman"/>
                <w:b/>
                <w:color w:val="FFFFFF" w:themeColor="background1"/>
                <w:sz w:val="24"/>
                <w:szCs w:val="24"/>
              </w:rPr>
            </w:pPr>
            <w:r w:rsidRPr="00F93165">
              <w:rPr>
                <w:rFonts w:ascii="Times New Roman" w:hAnsi="Times New Roman" w:cs="Times New Roman"/>
                <w:b/>
                <w:color w:val="FFFFFF" w:themeColor="background1"/>
                <w:sz w:val="24"/>
                <w:szCs w:val="24"/>
              </w:rPr>
              <w:t>Б</w:t>
            </w:r>
          </w:p>
        </w:tc>
        <w:tc>
          <w:tcPr>
            <w:tcW w:w="1569" w:type="pct"/>
            <w:shd w:val="clear" w:color="auto" w:fill="92D050"/>
          </w:tcPr>
          <w:p w:rsidR="002F45DD" w:rsidRPr="00F93165" w:rsidRDefault="002F45DD" w:rsidP="00A65964">
            <w:pPr>
              <w:contextualSpacing/>
              <w:jc w:val="both"/>
              <w:rPr>
                <w:rFonts w:ascii="Times New Roman" w:hAnsi="Times New Roman" w:cs="Times New Roman"/>
                <w:sz w:val="24"/>
                <w:szCs w:val="24"/>
              </w:rPr>
            </w:pPr>
            <w:r w:rsidRPr="00F93165">
              <w:rPr>
                <w:rFonts w:ascii="Times New Roman" w:hAnsi="Times New Roman" w:cs="Times New Roman"/>
                <w:b/>
                <w:sz w:val="24"/>
                <w:szCs w:val="24"/>
              </w:rPr>
              <w:t xml:space="preserve">Регулирование и </w:t>
            </w:r>
            <w:r w:rsidRPr="00F93165">
              <w:rPr>
                <w:rFonts w:ascii="Times New Roman" w:hAnsi="Times New Roman" w:cs="Times New Roman"/>
                <w:b/>
                <w:sz w:val="24"/>
                <w:szCs w:val="24"/>
              </w:rPr>
              <w:lastRenderedPageBreak/>
              <w:t>эксплуатация рыбоводного оборудования</w:t>
            </w:r>
          </w:p>
        </w:tc>
        <w:tc>
          <w:tcPr>
            <w:tcW w:w="3149" w:type="pct"/>
            <w:shd w:val="clear" w:color="auto" w:fill="auto"/>
          </w:tcPr>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lastRenderedPageBreak/>
              <w:t xml:space="preserve">Оцениваются следующие навыки: </w:t>
            </w:r>
          </w:p>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lastRenderedPageBreak/>
              <w:t>- Критерии визуального контроля поведения рыб и качества воды в рыбоводных емкостях</w:t>
            </w:r>
          </w:p>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алгоритм контроля за работой всех блоков и механизмов УЗВ;</w:t>
            </w:r>
          </w:p>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загрузка и регулировка автоматических кормушек;</w:t>
            </w:r>
          </w:p>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расчет необходимого количества корма;</w:t>
            </w:r>
          </w:p>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гидрохимический анализ воды с помощью портативных и стационарных приборов;</w:t>
            </w:r>
          </w:p>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xml:space="preserve">- сортировка разновозрастной молоди рыб; </w:t>
            </w:r>
          </w:p>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измерение и взвешивание рыб;</w:t>
            </w:r>
          </w:p>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последовательность операций мечения рыб с помощью органических красителей;</w:t>
            </w:r>
          </w:p>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ведение рыбоводного журнала.</w:t>
            </w:r>
          </w:p>
        </w:tc>
      </w:tr>
      <w:tr w:rsidR="002F45DD" w:rsidRPr="00F93165" w:rsidTr="00A65964">
        <w:tc>
          <w:tcPr>
            <w:tcW w:w="282" w:type="pct"/>
            <w:shd w:val="clear" w:color="auto" w:fill="00B050"/>
          </w:tcPr>
          <w:p w:rsidR="002F45DD" w:rsidRPr="00F93165" w:rsidRDefault="002F45DD" w:rsidP="00A65964">
            <w:pPr>
              <w:contextualSpacing/>
              <w:jc w:val="both"/>
              <w:rPr>
                <w:rFonts w:ascii="Times New Roman" w:hAnsi="Times New Roman" w:cs="Times New Roman"/>
                <w:b/>
                <w:color w:val="FFFFFF" w:themeColor="background1"/>
                <w:sz w:val="24"/>
                <w:szCs w:val="24"/>
              </w:rPr>
            </w:pPr>
            <w:r w:rsidRPr="00F93165">
              <w:rPr>
                <w:rFonts w:ascii="Times New Roman" w:hAnsi="Times New Roman" w:cs="Times New Roman"/>
                <w:b/>
                <w:color w:val="FFFFFF" w:themeColor="background1"/>
                <w:sz w:val="24"/>
                <w:szCs w:val="24"/>
              </w:rPr>
              <w:lastRenderedPageBreak/>
              <w:t>В</w:t>
            </w:r>
          </w:p>
        </w:tc>
        <w:tc>
          <w:tcPr>
            <w:tcW w:w="1569" w:type="pct"/>
            <w:shd w:val="clear" w:color="auto" w:fill="92D050"/>
          </w:tcPr>
          <w:p w:rsidR="002F45DD" w:rsidRPr="00F93165" w:rsidRDefault="002F45DD" w:rsidP="00A65964">
            <w:pPr>
              <w:contextualSpacing/>
              <w:jc w:val="both"/>
              <w:rPr>
                <w:rFonts w:ascii="Times New Roman" w:hAnsi="Times New Roman" w:cs="Times New Roman"/>
                <w:sz w:val="24"/>
                <w:szCs w:val="24"/>
              </w:rPr>
            </w:pPr>
            <w:r w:rsidRPr="00F93165">
              <w:rPr>
                <w:rFonts w:ascii="Times New Roman" w:hAnsi="Times New Roman" w:cs="Times New Roman"/>
                <w:b/>
                <w:sz w:val="24"/>
                <w:szCs w:val="24"/>
              </w:rPr>
              <w:t>Решение производственных (ситуационных) задач</w:t>
            </w:r>
          </w:p>
        </w:tc>
        <w:tc>
          <w:tcPr>
            <w:tcW w:w="3149" w:type="pct"/>
            <w:shd w:val="clear" w:color="auto" w:fill="auto"/>
          </w:tcPr>
          <w:p w:rsidR="002F45DD" w:rsidRPr="00F93165" w:rsidRDefault="002F45DD" w:rsidP="00A65964">
            <w:pPr>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xml:space="preserve">Оцениваются следующие навыки: </w:t>
            </w:r>
          </w:p>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последовательность и качество работ по профилактике всех блоков УЗВ;</w:t>
            </w:r>
          </w:p>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способ отлова, сортировки, пересадки личинок и мальков рыб;</w:t>
            </w:r>
          </w:p>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способ отбора больных, травмированных и погибших икринок, личинок, мальков;</w:t>
            </w:r>
          </w:p>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алгоритм оперативного обслуживания портативных приборов анализа воды с заменой электролита и ионоселективных мембран;</w:t>
            </w:r>
          </w:p>
          <w:p w:rsidR="002F45DD" w:rsidRPr="00F93165" w:rsidRDefault="002F45DD" w:rsidP="00A65964">
            <w:pPr>
              <w:spacing w:line="276" w:lineRule="auto"/>
              <w:ind w:firstLine="709"/>
              <w:contextualSpacing/>
              <w:jc w:val="both"/>
              <w:rPr>
                <w:rFonts w:ascii="Times New Roman" w:hAnsi="Times New Roman" w:cs="Times New Roman"/>
                <w:sz w:val="24"/>
                <w:szCs w:val="24"/>
              </w:rPr>
            </w:pPr>
            <w:r w:rsidRPr="00F93165">
              <w:rPr>
                <w:rFonts w:ascii="Times New Roman" w:hAnsi="Times New Roman" w:cs="Times New Roman"/>
                <w:sz w:val="24"/>
                <w:szCs w:val="24"/>
              </w:rPr>
              <w:t>- качество калибровки рыбоводного оборудования и гидрохимических приборов.</w:t>
            </w:r>
          </w:p>
        </w:tc>
      </w:tr>
    </w:tbl>
    <w:p w:rsidR="002F45DD" w:rsidRDefault="002F45DD" w:rsidP="002F45DD">
      <w:pPr>
        <w:spacing w:after="0" w:line="360" w:lineRule="auto"/>
        <w:ind w:firstLine="709"/>
        <w:contextualSpacing/>
        <w:jc w:val="both"/>
        <w:rPr>
          <w:rFonts w:ascii="Times New Roman" w:hAnsi="Times New Roman" w:cs="Times New Roman"/>
          <w:sz w:val="28"/>
          <w:szCs w:val="28"/>
        </w:rPr>
      </w:pPr>
    </w:p>
    <w:p w:rsidR="002F45DD" w:rsidRDefault="002F45DD" w:rsidP="002F45DD">
      <w:pPr>
        <w:pStyle w:val="-2"/>
        <w:spacing w:before="0" w:after="0"/>
        <w:ind w:firstLine="709"/>
        <w:contextualSpacing/>
        <w:jc w:val="both"/>
        <w:rPr>
          <w:rFonts w:ascii="Times New Roman" w:hAnsi="Times New Roman"/>
          <w:sz w:val="24"/>
        </w:rPr>
      </w:pPr>
      <w:bookmarkStart w:id="9" w:name="_Toc180411165"/>
      <w:r>
        <w:rPr>
          <w:rFonts w:ascii="Times New Roman" w:hAnsi="Times New Roman"/>
          <w:sz w:val="24"/>
        </w:rPr>
        <w:t>1.5. КОНКУРСНОЕ ЗАДАНИЕ</w:t>
      </w:r>
      <w:bookmarkEnd w:id="9"/>
    </w:p>
    <w:p w:rsidR="002F45DD" w:rsidRDefault="002F45DD" w:rsidP="002F45DD">
      <w:pPr>
        <w:spacing w:after="0" w:line="36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Общая </w:t>
      </w:r>
      <w:r w:rsidRPr="00CE5AB0">
        <w:rPr>
          <w:rFonts w:ascii="Times New Roman" w:hAnsi="Times New Roman" w:cs="Times New Roman"/>
          <w:sz w:val="28"/>
          <w:szCs w:val="28"/>
        </w:rPr>
        <w:t>продолжительность</w:t>
      </w:r>
      <w:r>
        <w:rPr>
          <w:rFonts w:ascii="Times New Roman" w:eastAsia="Times New Roman" w:hAnsi="Times New Roman" w:cs="Times New Roman"/>
          <w:color w:val="000000"/>
          <w:sz w:val="28"/>
          <w:szCs w:val="28"/>
        </w:rPr>
        <w:t xml:space="preserve"> Конкурсного задания</w:t>
      </w:r>
      <w:r>
        <w:rPr>
          <w:rFonts w:ascii="Times New Roman" w:eastAsia="Times New Roman" w:hAnsi="Times New Roman" w:cs="Times New Roman"/>
          <w:color w:val="000000"/>
          <w:sz w:val="28"/>
          <w:szCs w:val="28"/>
          <w:vertAlign w:val="superscript"/>
        </w:rPr>
        <w:footnoteReference w:id="2"/>
      </w:r>
      <w:r>
        <w:rPr>
          <w:rFonts w:ascii="Times New Roman" w:eastAsia="Times New Roman" w:hAnsi="Times New Roman" w:cs="Times New Roman"/>
          <w:color w:val="000000"/>
          <w:sz w:val="28"/>
          <w:szCs w:val="28"/>
        </w:rPr>
        <w:t>: 18 ч.</w:t>
      </w:r>
    </w:p>
    <w:p w:rsidR="002F45DD" w:rsidRDefault="002F45DD" w:rsidP="002F45DD">
      <w:pPr>
        <w:spacing w:after="0" w:line="36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Количество конкурсных дней: 3 дня.</w:t>
      </w:r>
    </w:p>
    <w:p w:rsidR="002F45DD" w:rsidRDefault="002F45DD" w:rsidP="002F45D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Вне зависимости от количества модулей, КЗ должно включать оценку по каждому из разделов требований компетенции.</w:t>
      </w:r>
    </w:p>
    <w:p w:rsidR="002F45DD" w:rsidRDefault="002F45DD" w:rsidP="002F45D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Оценка знаний конкурсанта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rsidR="002F45DD" w:rsidRDefault="002F45DD" w:rsidP="002F45DD">
      <w:pPr>
        <w:pStyle w:val="-2"/>
        <w:spacing w:before="0" w:after="0"/>
        <w:contextualSpacing/>
        <w:jc w:val="center"/>
        <w:rPr>
          <w:rFonts w:ascii="Times New Roman" w:hAnsi="Times New Roman"/>
          <w:bCs/>
          <w:szCs w:val="28"/>
        </w:rPr>
      </w:pPr>
      <w:bookmarkStart w:id="10" w:name="_Toc180411166"/>
      <w:r>
        <w:rPr>
          <w:rFonts w:ascii="Times New Roman" w:hAnsi="Times New Roman"/>
          <w:bCs/>
          <w:szCs w:val="28"/>
        </w:rPr>
        <w:lastRenderedPageBreak/>
        <w:t xml:space="preserve">1.5.1. </w:t>
      </w:r>
      <w:r>
        <w:rPr>
          <w:rFonts w:ascii="Times New Roman" w:hAnsi="Times New Roman"/>
          <w:szCs w:val="28"/>
        </w:rPr>
        <w:t>Разработка</w:t>
      </w:r>
      <w:r>
        <w:rPr>
          <w:rFonts w:ascii="Times New Roman" w:hAnsi="Times New Roman"/>
          <w:bCs/>
          <w:szCs w:val="28"/>
        </w:rPr>
        <w:t xml:space="preserve"> конкурсного </w:t>
      </w:r>
      <w:r w:rsidRPr="00CE5AB0">
        <w:rPr>
          <w:rFonts w:ascii="Times New Roman" w:hAnsi="Times New Roman"/>
        </w:rPr>
        <w:t>задания</w:t>
      </w:r>
      <w:bookmarkEnd w:id="10"/>
    </w:p>
    <w:p w:rsidR="002F45DD" w:rsidRDefault="002F45DD" w:rsidP="002F45DD">
      <w:pPr>
        <w:spacing w:after="0" w:line="360" w:lineRule="auto"/>
        <w:ind w:firstLine="709"/>
        <w:contextualSpacing/>
        <w:jc w:val="both"/>
        <w:rPr>
          <w:rFonts w:ascii="Times New Roman" w:eastAsia="Times New Roman" w:hAnsi="Times New Roman" w:cs="Times New Roman"/>
          <w:sz w:val="28"/>
          <w:szCs w:val="28"/>
          <w:lang w:eastAsia="ru-RU"/>
        </w:rPr>
      </w:pPr>
      <w:r w:rsidRPr="00CE5AB0">
        <w:rPr>
          <w:rFonts w:ascii="Times New Roman" w:hAnsi="Times New Roman" w:cs="Times New Roman"/>
          <w:sz w:val="28"/>
          <w:szCs w:val="28"/>
        </w:rPr>
        <w:t>Конкурсное</w:t>
      </w:r>
      <w:r>
        <w:rPr>
          <w:rFonts w:ascii="Times New Roman" w:eastAsia="Times New Roman" w:hAnsi="Times New Roman" w:cs="Times New Roman"/>
          <w:sz w:val="28"/>
          <w:szCs w:val="28"/>
          <w:lang w:eastAsia="ru-RU"/>
        </w:rPr>
        <w:t xml:space="preserve"> задание состоит из 3-х модулей, включает обязательную к выполнению часть (инвариант) – 3 модулей. Общее количество баллов конкурсного задания составляет 100.</w:t>
      </w:r>
    </w:p>
    <w:p w:rsidR="002F45DD" w:rsidRPr="00CE5AB0" w:rsidRDefault="002F45DD" w:rsidP="002F45DD">
      <w:pPr>
        <w:spacing w:after="0" w:line="36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Обязательная </w:t>
      </w:r>
      <w:r w:rsidRPr="00CE5AB0">
        <w:rPr>
          <w:rFonts w:ascii="Times New Roman" w:hAnsi="Times New Roman" w:cs="Times New Roman"/>
          <w:sz w:val="28"/>
          <w:szCs w:val="28"/>
        </w:rPr>
        <w:t>к выполнению часть (инвариант) выполняется всеми регионами без исключения на всех уровнях чемпионатов.</w:t>
      </w:r>
    </w:p>
    <w:p w:rsidR="002F45DD" w:rsidRPr="008C41F7" w:rsidRDefault="002F45DD" w:rsidP="002F45DD">
      <w:pPr>
        <w:spacing w:after="0" w:line="360" w:lineRule="auto"/>
        <w:ind w:firstLine="851"/>
        <w:contextualSpacing/>
        <w:jc w:val="both"/>
        <w:rPr>
          <w:rFonts w:ascii="Times New Roman" w:eastAsia="Times New Roman" w:hAnsi="Times New Roman" w:cs="Times New Roman"/>
          <w:sz w:val="28"/>
          <w:szCs w:val="28"/>
          <w:lang w:eastAsia="ru-RU"/>
        </w:rPr>
      </w:pPr>
      <w:r w:rsidRPr="00CE5AB0">
        <w:rPr>
          <w:rFonts w:ascii="Times New Roman" w:hAnsi="Times New Roman" w:cs="Times New Roman"/>
          <w:sz w:val="28"/>
          <w:szCs w:val="28"/>
        </w:rPr>
        <w:t>Количество модулей из вариативной части,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вариативный (е) модуль (и) формируется регионом самостоятельно под запрос работодателя. При этом, время на выполнение модуля (ей) и количество баллов в критериях оценки по аспектам не меняются</w:t>
      </w:r>
      <w:r w:rsidR="00C766E2">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(Приложение 3. Матрица конкурсного задания)</w:t>
      </w:r>
      <w:r w:rsidRPr="008C41F7">
        <w:rPr>
          <w:rFonts w:ascii="Times New Roman" w:eastAsia="Times New Roman" w:hAnsi="Times New Roman" w:cs="Times New Roman"/>
          <w:sz w:val="28"/>
          <w:szCs w:val="28"/>
          <w:lang w:eastAsia="ru-RU"/>
        </w:rPr>
        <w:t>.</w:t>
      </w:r>
    </w:p>
    <w:p w:rsidR="002F45DD" w:rsidRDefault="002F45DD" w:rsidP="002F45DD">
      <w:pPr>
        <w:pStyle w:val="-2"/>
        <w:spacing w:before="0" w:after="0"/>
        <w:contextualSpacing/>
        <w:jc w:val="center"/>
        <w:rPr>
          <w:rFonts w:ascii="Times New Roman" w:hAnsi="Times New Roman"/>
          <w:szCs w:val="28"/>
        </w:rPr>
      </w:pPr>
      <w:bookmarkStart w:id="11" w:name="_Toc180411167"/>
      <w:r>
        <w:rPr>
          <w:rFonts w:ascii="Times New Roman" w:hAnsi="Times New Roman"/>
          <w:szCs w:val="28"/>
        </w:rPr>
        <w:t xml:space="preserve">1.5.2. Структура модулей конкурсного задания </w:t>
      </w:r>
      <w:r>
        <w:rPr>
          <w:rFonts w:ascii="Times New Roman" w:hAnsi="Times New Roman"/>
          <w:bCs/>
          <w:color w:val="000000"/>
          <w:szCs w:val="28"/>
          <w:lang w:eastAsia="ru-RU"/>
        </w:rPr>
        <w:t>(</w:t>
      </w:r>
      <w:r w:rsidRPr="00CE5AB0">
        <w:rPr>
          <w:rFonts w:ascii="Times New Roman" w:hAnsi="Times New Roman"/>
        </w:rPr>
        <w:t>инвариант</w:t>
      </w:r>
      <w:r>
        <w:rPr>
          <w:rFonts w:ascii="Times New Roman" w:hAnsi="Times New Roman"/>
          <w:bCs/>
          <w:color w:val="000000"/>
          <w:szCs w:val="28"/>
          <w:lang w:eastAsia="ru-RU"/>
        </w:rPr>
        <w:t>)</w:t>
      </w:r>
      <w:bookmarkEnd w:id="11"/>
    </w:p>
    <w:p w:rsidR="002F45DD" w:rsidRDefault="002F45DD" w:rsidP="002F45DD">
      <w:pPr>
        <w:spacing w:after="0"/>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А.</w:t>
      </w:r>
      <w:r w:rsidR="00972393">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i/>
          <w:color w:val="000000"/>
          <w:sz w:val="28"/>
          <w:szCs w:val="28"/>
          <w:lang w:eastAsia="ru-RU"/>
        </w:rPr>
        <w:t>Инкубация икры и выращивание молоди рыб</w:t>
      </w:r>
      <w:r w:rsidR="00972393">
        <w:rPr>
          <w:rFonts w:ascii="Times New Roman" w:eastAsia="Times New Roman" w:hAnsi="Times New Roman" w:cs="Times New Roman"/>
          <w:b/>
          <w:i/>
          <w:color w:val="000000"/>
          <w:sz w:val="28"/>
          <w:szCs w:val="28"/>
          <w:lang w:eastAsia="ru-RU"/>
        </w:rPr>
        <w:t xml:space="preserve"> </w:t>
      </w:r>
      <w:r>
        <w:rPr>
          <w:rFonts w:ascii="Times New Roman" w:eastAsia="Times New Roman" w:hAnsi="Times New Roman" w:cs="Times New Roman"/>
          <w:b/>
          <w:color w:val="000000"/>
          <w:sz w:val="28"/>
          <w:szCs w:val="28"/>
          <w:lang w:eastAsia="ru-RU"/>
        </w:rPr>
        <w:t>(Инвариант)</w:t>
      </w:r>
    </w:p>
    <w:p w:rsidR="002F45DD" w:rsidRDefault="002F45DD" w:rsidP="002F45DD">
      <w:pPr>
        <w:spacing w:after="0"/>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Время на выполнение модуля – 6 часов.</w:t>
      </w:r>
    </w:p>
    <w:p w:rsidR="002F45DD" w:rsidRDefault="002F45DD" w:rsidP="002F45DD">
      <w:pPr>
        <w:spacing w:after="0"/>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p>
    <w:p w:rsidR="002F45DD" w:rsidRDefault="002F45DD" w:rsidP="002F45DD">
      <w:pPr>
        <w:spacing w:after="0"/>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xml:space="preserve">При выполнении данного задания конкурсанту необходимо настроить и подготовить к работе инкубационные аппараты и другое рыбоводное оборудование, а также выполнить следующие стандартные биотехнические операции: </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инъецирование производителей, отбор половых продуктов, осеменение икры;</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загрузка икры и разгрузка инкубационных аппаратов;</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контроль инкубации икры с использованием стандартных препаратов;</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лечебно-профилактическая обработка рыбоводного оборудования с расчётом и приготовлением растворов необходимой концентрации;</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лечебно-профилактическая обработка рыбоводного инвентаря, инкубационных аппаратов, рыбоводных ёмкостей с приготовлением растворов необходимой концентрации;</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lastRenderedPageBreak/>
        <w:t>ведение рыбоводного журнала.</w:t>
      </w:r>
    </w:p>
    <w:p w:rsidR="002F45DD" w:rsidRDefault="002F45DD" w:rsidP="002F45DD">
      <w:pPr>
        <w:spacing w:after="0"/>
        <w:contextualSpacing/>
        <w:jc w:val="both"/>
        <w:rPr>
          <w:rFonts w:ascii="Times New Roman" w:eastAsia="Times New Roman" w:hAnsi="Times New Roman" w:cs="Times New Roman"/>
          <w:b/>
          <w:bCs/>
          <w:sz w:val="28"/>
          <w:szCs w:val="28"/>
        </w:rPr>
      </w:pPr>
    </w:p>
    <w:p w:rsidR="002F45DD" w:rsidRDefault="002F45DD" w:rsidP="002F45DD">
      <w:pPr>
        <w:spacing w:after="0"/>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Б.</w:t>
      </w:r>
      <w:r>
        <w:rPr>
          <w:rFonts w:ascii="Times New Roman" w:eastAsia="Times New Roman" w:hAnsi="Times New Roman" w:cs="Times New Roman"/>
          <w:b/>
          <w:i/>
          <w:color w:val="000000"/>
          <w:sz w:val="28"/>
          <w:szCs w:val="28"/>
          <w:lang w:eastAsia="ru-RU"/>
        </w:rPr>
        <w:t>Регулирование и эксплуатация рыбоводного оборудования (Инвариант)</w:t>
      </w:r>
    </w:p>
    <w:p w:rsidR="002F45DD" w:rsidRDefault="002F45DD" w:rsidP="002F45DD">
      <w:pPr>
        <w:spacing w:after="0"/>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Время на выполнение модуля – 6 часов.</w:t>
      </w:r>
    </w:p>
    <w:p w:rsidR="002F45DD" w:rsidRDefault="002F45DD" w:rsidP="002F45DD">
      <w:pPr>
        <w:spacing w:after="0"/>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p>
    <w:p w:rsidR="002F45DD" w:rsidRDefault="002F45DD" w:rsidP="002F45DD">
      <w:pPr>
        <w:spacing w:after="0"/>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xml:space="preserve">При выполнении данного задания необходимо конкурсанту настроить и подготовить к работе рыбоводное оборудование, а также выполнить следующие стандартные биотехнические операции: </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визуальный контроль поведения рыб;</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контроль за работой всех блоков и механизмов УЗВ;</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загрузка автоматических кормушек с расчетом необходимого количества корма;</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взятие проб и проведение гидрохимического анализа воды;</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сортировка, измерение и взвешивание рыб;</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мечение рыб с помощью органических красителей;</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ведение рыбоводного журнала.</w:t>
      </w:r>
    </w:p>
    <w:p w:rsidR="002F45DD" w:rsidRDefault="002F45DD" w:rsidP="002F45DD">
      <w:pPr>
        <w:spacing w:after="0"/>
        <w:contextualSpacing/>
        <w:jc w:val="both"/>
        <w:rPr>
          <w:rFonts w:ascii="Times New Roman" w:eastAsia="Calibri" w:hAnsi="Times New Roman" w:cs="Times New Roman"/>
          <w:b/>
          <w:sz w:val="28"/>
          <w:szCs w:val="28"/>
          <w:lang w:eastAsia="ru-RU"/>
        </w:rPr>
      </w:pPr>
    </w:p>
    <w:p w:rsidR="002F45DD" w:rsidRDefault="002F45DD" w:rsidP="002F45DD">
      <w:pPr>
        <w:spacing w:after="0"/>
        <w:contextualSpacing/>
        <w:jc w:val="both"/>
        <w:rPr>
          <w:rFonts w:ascii="Times New Roman" w:eastAsia="Times New Roman" w:hAnsi="Times New Roman" w:cs="Times New Roman"/>
          <w:bCs/>
          <w:i/>
          <w:sz w:val="28"/>
          <w:szCs w:val="28"/>
          <w:lang w:eastAsia="ru-RU"/>
        </w:rPr>
      </w:pPr>
      <w:r>
        <w:rPr>
          <w:rFonts w:ascii="Times New Roman" w:eastAsia="Times New Roman" w:hAnsi="Times New Roman" w:cs="Times New Roman"/>
          <w:b/>
          <w:bCs/>
          <w:sz w:val="28"/>
          <w:szCs w:val="28"/>
          <w:lang w:eastAsia="ru-RU"/>
        </w:rPr>
        <w:t>Модуль В.</w:t>
      </w:r>
      <w:r>
        <w:rPr>
          <w:rFonts w:ascii="Times New Roman" w:eastAsia="Times New Roman" w:hAnsi="Times New Roman" w:cs="Times New Roman"/>
          <w:b/>
          <w:i/>
          <w:color w:val="000000"/>
          <w:sz w:val="28"/>
          <w:szCs w:val="28"/>
          <w:lang w:eastAsia="ru-RU"/>
        </w:rPr>
        <w:t>Решение производственных (ситуационных) задач (Инвариант)</w:t>
      </w:r>
    </w:p>
    <w:p w:rsidR="002F45DD" w:rsidRDefault="002F45DD" w:rsidP="002F45DD">
      <w:pPr>
        <w:spacing w:after="0"/>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Время на выполнение модуля – 6 часов.</w:t>
      </w:r>
    </w:p>
    <w:p w:rsidR="002F45DD" w:rsidRDefault="002F45DD" w:rsidP="002F45DD">
      <w:pPr>
        <w:spacing w:after="0"/>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p>
    <w:p w:rsidR="002F45DD" w:rsidRDefault="002F45DD" w:rsidP="002F45DD">
      <w:pPr>
        <w:spacing w:after="0"/>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xml:space="preserve">При выполнении данного задания необходимо конкурсантунастроить и подготовить к работе рыбоводное оборудование, а также выполнить следующие стандартные биотехнические операции: </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чистка и профилактика всех блоков УЗВ;</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отлов, сортировка, пересадка, отбор больных, травмированных и погибших икринок, личинок, мальков.</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оперативное обслуживание портативных приборов анализа воды.</w:t>
      </w:r>
    </w:p>
    <w:p w:rsidR="002F45DD" w:rsidRDefault="002F45DD" w:rsidP="002F45DD">
      <w:pPr>
        <w:numPr>
          <w:ilvl w:val="0"/>
          <w:numId w:val="2"/>
        </w:numPr>
        <w:spacing w:after="0"/>
        <w:ind w:left="0" w:firstLine="709"/>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калибровка рыбоводного оборудования и гидрохимических приборов.</w:t>
      </w:r>
    </w:p>
    <w:p w:rsidR="002F45DD" w:rsidRDefault="002F45DD" w:rsidP="002F45DD">
      <w:pPr>
        <w:spacing w:after="0"/>
        <w:contextualSpacing/>
        <w:rPr>
          <w:rFonts w:ascii="Times New Roman" w:eastAsia="Times New Roman" w:hAnsi="Times New Roman" w:cs="Times New Roman"/>
          <w:b/>
          <w:iCs/>
          <w:sz w:val="24"/>
          <w:szCs w:val="24"/>
        </w:rPr>
      </w:pPr>
      <w:bookmarkStart w:id="12" w:name="_Toc78885643"/>
      <w:r>
        <w:rPr>
          <w:rFonts w:ascii="Times New Roman" w:hAnsi="Times New Roman"/>
          <w:iCs/>
          <w:sz w:val="24"/>
        </w:rPr>
        <w:br w:type="page"/>
      </w:r>
    </w:p>
    <w:p w:rsidR="002F45DD" w:rsidRDefault="002F45DD" w:rsidP="002F45DD">
      <w:pPr>
        <w:pStyle w:val="2"/>
        <w:spacing w:before="0" w:after="0" w:line="276" w:lineRule="auto"/>
        <w:ind w:firstLine="709"/>
        <w:contextualSpacing/>
        <w:jc w:val="center"/>
        <w:rPr>
          <w:rFonts w:ascii="Times New Roman" w:hAnsi="Times New Roman"/>
          <w:lang w:val="ru-RU"/>
        </w:rPr>
      </w:pPr>
      <w:bookmarkStart w:id="13" w:name="_Toc180411168"/>
      <w:r>
        <w:rPr>
          <w:rFonts w:ascii="Times New Roman" w:hAnsi="Times New Roman"/>
          <w:iCs/>
          <w:sz w:val="24"/>
          <w:lang w:val="ru-RU"/>
        </w:rPr>
        <w:lastRenderedPageBreak/>
        <w:t>2. СПЕЦИАЛЬНЫЕ ПРАВИЛА КОМПЕТЕНЦИИ</w:t>
      </w:r>
      <w:r>
        <w:rPr>
          <w:rFonts w:ascii="Times New Roman" w:hAnsi="Times New Roman"/>
          <w:i/>
          <w:color w:val="000000"/>
          <w:vertAlign w:val="superscript"/>
        </w:rPr>
        <w:footnoteReference w:id="3"/>
      </w:r>
      <w:bookmarkEnd w:id="12"/>
      <w:bookmarkEnd w:id="13"/>
    </w:p>
    <w:p w:rsidR="002F45DD" w:rsidRDefault="002F45DD" w:rsidP="002F45DD">
      <w:pPr>
        <w:spacing w:after="0" w:line="360" w:lineRule="auto"/>
        <w:ind w:firstLine="851"/>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Основные </w:t>
      </w:r>
      <w:r w:rsidRPr="00CE5AB0">
        <w:rPr>
          <w:rFonts w:ascii="Times New Roman" w:hAnsi="Times New Roman" w:cs="Times New Roman"/>
          <w:sz w:val="28"/>
          <w:szCs w:val="28"/>
        </w:rPr>
        <w:t>требования</w:t>
      </w:r>
      <w:r>
        <w:rPr>
          <w:rFonts w:ascii="Times New Roman" w:eastAsia="Times New Roman" w:hAnsi="Times New Roman" w:cs="Times New Roman"/>
          <w:sz w:val="28"/>
          <w:szCs w:val="28"/>
          <w:lang w:eastAsia="ru-RU"/>
        </w:rPr>
        <w:t xml:space="preserve"> к конкурсной площадке:</w:t>
      </w:r>
    </w:p>
    <w:p w:rsidR="002F45DD" w:rsidRDefault="002F45DD" w:rsidP="002F45DD">
      <w:pPr>
        <w:pStyle w:val="a7"/>
        <w:numPr>
          <w:ilvl w:val="0"/>
          <w:numId w:val="4"/>
        </w:numPr>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одного конкурсанта необходимо не менее 2</w:t>
      </w:r>
      <w:r w:rsidRPr="001B464D">
        <w:rPr>
          <w:rFonts w:ascii="Times New Roman" w:eastAsia="Times New Roman" w:hAnsi="Times New Roman"/>
          <w:sz w:val="28"/>
          <w:szCs w:val="28"/>
          <w:lang w:eastAsia="ru-RU"/>
        </w:rPr>
        <w:t>0</w:t>
      </w:r>
      <w:r>
        <w:rPr>
          <w:rFonts w:ascii="Times New Roman" w:eastAsia="Times New Roman" w:hAnsi="Times New Roman"/>
          <w:sz w:val="28"/>
          <w:szCs w:val="28"/>
          <w:lang w:eastAsia="ru-RU"/>
        </w:rPr>
        <w:t xml:space="preserve"> кв. метров;</w:t>
      </w:r>
    </w:p>
    <w:p w:rsidR="002F45DD" w:rsidRDefault="002F45DD" w:rsidP="002F45DD">
      <w:pPr>
        <w:pStyle w:val="a7"/>
        <w:numPr>
          <w:ilvl w:val="0"/>
          <w:numId w:val="4"/>
        </w:numPr>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рабочее место конкурсанта должно быть разграничено; </w:t>
      </w:r>
    </w:p>
    <w:p w:rsidR="002F45DD" w:rsidRDefault="002F45DD" w:rsidP="002F45DD">
      <w:pPr>
        <w:pStyle w:val="a7"/>
        <w:numPr>
          <w:ilvl w:val="0"/>
          <w:numId w:val="4"/>
        </w:numPr>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не допускается хождение и использование оборудования другого конкурсанта. </w:t>
      </w:r>
    </w:p>
    <w:p w:rsidR="002F45DD" w:rsidRPr="00CE5AB0" w:rsidRDefault="002F45DD" w:rsidP="002F45DD">
      <w:pPr>
        <w:spacing w:after="0" w:line="360" w:lineRule="auto"/>
        <w:ind w:firstLine="851"/>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Конкурсная </w:t>
      </w:r>
      <w:r w:rsidRPr="00CE5AB0">
        <w:rPr>
          <w:rFonts w:ascii="Times New Roman" w:hAnsi="Times New Roman" w:cs="Times New Roman"/>
          <w:sz w:val="28"/>
          <w:szCs w:val="28"/>
        </w:rPr>
        <w:t>площадка застраивается согласно инфраструктурному листу с учётом норм и требований техники безопасности к помещениям для работы с компьютерной техникой. В обязательном порядке на конкурсной площадке выделяется место для брифинг-зоны, которая может быть совмещена с компьютерным классом. На конкурсной площадке в обязательном порядке отводится дополнительное закрытое место для хранения вещей конкурсантов (комната конкурсантов), экспертов (комната экспертов).</w:t>
      </w:r>
    </w:p>
    <w:p w:rsidR="002F45DD" w:rsidRPr="00CE5AB0" w:rsidRDefault="002F45DD" w:rsidP="002F45DD">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Комната конкурсантов, комната экспертов, главного эксперта могут находиться в другом помещении, за пределами конкурсной площадки в шаговой доступности. Зона работы главного эксперта может размещаться как в отдельном помещении, так и в комнате экспертов.</w:t>
      </w:r>
    </w:p>
    <w:p w:rsidR="002F45DD" w:rsidRPr="00CE5AB0" w:rsidRDefault="002F45DD" w:rsidP="002F45DD">
      <w:pPr>
        <w:spacing w:after="0" w:line="360" w:lineRule="auto"/>
        <w:ind w:firstLine="851"/>
        <w:contextualSpacing/>
        <w:jc w:val="both"/>
        <w:rPr>
          <w:rFonts w:ascii="Times New Roman" w:hAnsi="Times New Roman" w:cs="Times New Roman"/>
          <w:sz w:val="28"/>
          <w:szCs w:val="28"/>
        </w:rPr>
      </w:pPr>
      <w:r w:rsidRPr="00CE5AB0">
        <w:rPr>
          <w:rFonts w:ascii="Times New Roman" w:hAnsi="Times New Roman" w:cs="Times New Roman"/>
          <w:sz w:val="28"/>
          <w:szCs w:val="28"/>
        </w:rPr>
        <w:t>Рабочее место конкурсанта компонуется согласно инфраструктурному листу, а также требованиям к организации рабочих мест пользователей компьютерной техникой.</w:t>
      </w:r>
    </w:p>
    <w:p w:rsidR="002F45DD" w:rsidRDefault="002F45DD" w:rsidP="002F45DD">
      <w:pPr>
        <w:pStyle w:val="-2"/>
        <w:spacing w:before="0" w:after="0"/>
        <w:ind w:firstLine="709"/>
        <w:contextualSpacing/>
        <w:rPr>
          <w:rFonts w:ascii="Times New Roman" w:hAnsi="Times New Roman"/>
          <w:szCs w:val="28"/>
        </w:rPr>
      </w:pPr>
      <w:bookmarkStart w:id="14" w:name="_Toc78885659"/>
      <w:bookmarkStart w:id="15" w:name="_Toc180411169"/>
      <w:r>
        <w:rPr>
          <w:rFonts w:ascii="Times New Roman" w:hAnsi="Times New Roman"/>
          <w:color w:val="000000"/>
          <w:szCs w:val="28"/>
        </w:rPr>
        <w:t xml:space="preserve">2.1. </w:t>
      </w:r>
      <w:bookmarkEnd w:id="14"/>
      <w:r>
        <w:rPr>
          <w:rFonts w:ascii="Times New Roman" w:hAnsi="Times New Roman"/>
          <w:bCs/>
          <w:iCs/>
          <w:szCs w:val="28"/>
        </w:rPr>
        <w:t xml:space="preserve">Личный инструмент </w:t>
      </w:r>
      <w:r w:rsidRPr="00CE5AB0">
        <w:rPr>
          <w:rFonts w:ascii="Times New Roman" w:hAnsi="Times New Roman"/>
        </w:rPr>
        <w:t>конкурсанта</w:t>
      </w:r>
      <w:bookmarkEnd w:id="15"/>
    </w:p>
    <w:p w:rsidR="002F45DD" w:rsidRPr="00CE5AB0" w:rsidRDefault="002F45DD" w:rsidP="002F45DD">
      <w:pPr>
        <w:spacing w:after="0" w:line="360" w:lineRule="auto"/>
        <w:ind w:firstLine="851"/>
        <w:contextualSpacing/>
        <w:jc w:val="both"/>
        <w:rPr>
          <w:rFonts w:ascii="Times New Roman" w:hAnsi="Times New Roman" w:cs="Times New Roman"/>
          <w:sz w:val="28"/>
          <w:szCs w:val="28"/>
        </w:rPr>
      </w:pPr>
      <w:r w:rsidRPr="00CE5AB0">
        <w:rPr>
          <w:rFonts w:ascii="Times New Roman" w:hAnsi="Times New Roman" w:cs="Times New Roman"/>
          <w:sz w:val="28"/>
          <w:szCs w:val="28"/>
        </w:rPr>
        <w:t xml:space="preserve">Список инструментов – неопределенный, т.е. можно привезти оборудование по списку, кроме запрещенного. Допускается наличие резиновых сапог у конкурсанта </w:t>
      </w:r>
    </w:p>
    <w:p w:rsidR="002F45DD" w:rsidRDefault="002F45DD" w:rsidP="002F45DD">
      <w:pPr>
        <w:pStyle w:val="-2"/>
        <w:spacing w:before="0" w:after="0"/>
        <w:ind w:firstLine="709"/>
        <w:contextualSpacing/>
        <w:rPr>
          <w:rFonts w:ascii="Times New Roman" w:hAnsi="Times New Roman"/>
          <w:iCs/>
          <w:szCs w:val="28"/>
        </w:rPr>
      </w:pPr>
      <w:bookmarkStart w:id="16" w:name="_Toc78885660"/>
      <w:bookmarkStart w:id="17" w:name="_Toc180411170"/>
      <w:r>
        <w:rPr>
          <w:rFonts w:ascii="Times New Roman" w:hAnsi="Times New Roman"/>
          <w:iCs/>
          <w:szCs w:val="28"/>
        </w:rPr>
        <w:t>2.2.Материалы, оборудование и инструменты, запрещенные на площадке</w:t>
      </w:r>
      <w:bookmarkEnd w:id="16"/>
      <w:bookmarkEnd w:id="17"/>
    </w:p>
    <w:p w:rsidR="002F45DD" w:rsidRPr="00CE5AB0" w:rsidRDefault="002F45DD" w:rsidP="002F45DD">
      <w:pPr>
        <w:spacing w:after="0" w:line="360" w:lineRule="auto"/>
        <w:ind w:firstLine="851"/>
        <w:contextualSpacing/>
        <w:jc w:val="both"/>
        <w:rPr>
          <w:rFonts w:ascii="Times New Roman" w:hAnsi="Times New Roman" w:cs="Times New Roman"/>
          <w:sz w:val="28"/>
          <w:szCs w:val="28"/>
        </w:rPr>
      </w:pPr>
      <w:r w:rsidRPr="00CE5AB0">
        <w:rPr>
          <w:rFonts w:ascii="Times New Roman" w:hAnsi="Times New Roman" w:cs="Times New Roman"/>
          <w:sz w:val="28"/>
          <w:szCs w:val="28"/>
        </w:rPr>
        <w:t xml:space="preserve">В момент выполнения конкурсных заданий категорически запрещено пользоваться средствами коммуникации (телефоны, смартфоны, планшеты и </w:t>
      </w:r>
      <w:r w:rsidRPr="00CE5AB0">
        <w:rPr>
          <w:rFonts w:ascii="Times New Roman" w:hAnsi="Times New Roman" w:cs="Times New Roman"/>
          <w:sz w:val="28"/>
          <w:szCs w:val="28"/>
        </w:rPr>
        <w:lastRenderedPageBreak/>
        <w:t>прочие гаджеты), справочными материалами – если они не предоставлены организаторами.</w:t>
      </w:r>
    </w:p>
    <w:p w:rsidR="002F45DD" w:rsidRDefault="002F45DD" w:rsidP="002F45DD">
      <w:pPr>
        <w:pStyle w:val="-1"/>
        <w:spacing w:before="0" w:after="0"/>
        <w:contextualSpacing/>
        <w:jc w:val="center"/>
        <w:rPr>
          <w:rFonts w:ascii="Times New Roman" w:hAnsi="Times New Roman"/>
          <w:color w:val="auto"/>
          <w:sz w:val="28"/>
          <w:szCs w:val="28"/>
        </w:rPr>
      </w:pPr>
      <w:bookmarkStart w:id="18" w:name="_Toc180411171"/>
      <w:r>
        <w:rPr>
          <w:rFonts w:ascii="Times New Roman" w:hAnsi="Times New Roman"/>
          <w:color w:val="auto"/>
          <w:sz w:val="28"/>
          <w:szCs w:val="28"/>
        </w:rPr>
        <w:t>3. Приложения</w:t>
      </w:r>
      <w:bookmarkEnd w:id="18"/>
    </w:p>
    <w:p w:rsidR="00972393" w:rsidRDefault="00972393" w:rsidP="00972393">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№1 Инструкция по заполнению матрицы конкурсного задания</w:t>
      </w:r>
    </w:p>
    <w:p w:rsidR="00972393" w:rsidRDefault="00972393" w:rsidP="00972393">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№2 Матрица конкурсного задания</w:t>
      </w:r>
    </w:p>
    <w:p w:rsidR="00972393" w:rsidRDefault="00972393" w:rsidP="00972393">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w:t>
      </w:r>
      <w:r w:rsidRPr="009203A8">
        <w:rPr>
          <w:rFonts w:ascii="Times New Roman" w:hAnsi="Times New Roman" w:cs="Times New Roman"/>
          <w:sz w:val="28"/>
          <w:szCs w:val="28"/>
        </w:rPr>
        <w:t>3</w:t>
      </w:r>
      <w:r>
        <w:rPr>
          <w:rFonts w:ascii="Times New Roman" w:hAnsi="Times New Roman" w:cs="Times New Roman"/>
          <w:sz w:val="28"/>
          <w:szCs w:val="28"/>
        </w:rPr>
        <w:t xml:space="preserve"> Критерии оценки</w:t>
      </w:r>
    </w:p>
    <w:p w:rsidR="00972393" w:rsidRPr="00972393" w:rsidRDefault="00972393" w:rsidP="00972393">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w:t>
      </w:r>
      <w:r w:rsidRPr="009203A8">
        <w:rPr>
          <w:rFonts w:ascii="Times New Roman" w:hAnsi="Times New Roman" w:cs="Times New Roman"/>
          <w:sz w:val="28"/>
          <w:szCs w:val="28"/>
        </w:rPr>
        <w:t>4</w:t>
      </w:r>
      <w:r>
        <w:rPr>
          <w:rFonts w:ascii="Times New Roman" w:hAnsi="Times New Roman" w:cs="Times New Roman"/>
          <w:sz w:val="28"/>
          <w:szCs w:val="28"/>
        </w:rPr>
        <w:t xml:space="preserve"> Инструкция по охране труда и технике безопасности по компетенции «</w:t>
      </w:r>
      <w:r w:rsidRPr="00972393">
        <w:rPr>
          <w:rFonts w:ascii="Times New Roman" w:eastAsia="Arial Unicode MS" w:hAnsi="Times New Roman" w:cs="Times New Roman"/>
          <w:sz w:val="28"/>
          <w:szCs w:val="28"/>
          <w:u w:val="single"/>
        </w:rPr>
        <w:t>Выращивание рыбопосадочного материала и товарной рыбы</w:t>
      </w:r>
      <w:r w:rsidRPr="00972393">
        <w:rPr>
          <w:rFonts w:ascii="Times New Roman" w:hAnsi="Times New Roman" w:cs="Times New Roman"/>
          <w:sz w:val="28"/>
          <w:szCs w:val="28"/>
        </w:rPr>
        <w:t>».</w:t>
      </w:r>
    </w:p>
    <w:p w:rsidR="0039425D" w:rsidRPr="0039425D" w:rsidRDefault="0039425D" w:rsidP="0039425D">
      <w:pPr>
        <w:jc w:val="center"/>
        <w:rPr>
          <w:rFonts w:ascii="Times New Roman" w:hAnsi="Times New Roman" w:cs="Times New Roman"/>
          <w:b/>
          <w:sz w:val="28"/>
          <w:szCs w:val="28"/>
        </w:rPr>
      </w:pPr>
    </w:p>
    <w:sectPr w:rsidR="0039425D" w:rsidRPr="0039425D" w:rsidSect="00201D2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884" w:rsidRDefault="00084884" w:rsidP="002F45DD">
      <w:pPr>
        <w:spacing w:after="0" w:line="240" w:lineRule="auto"/>
      </w:pPr>
      <w:r>
        <w:separator/>
      </w:r>
    </w:p>
  </w:endnote>
  <w:endnote w:type="continuationSeparator" w:id="1">
    <w:p w:rsidR="00084884" w:rsidRDefault="00084884" w:rsidP="002F45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884" w:rsidRDefault="00084884" w:rsidP="002F45DD">
      <w:pPr>
        <w:spacing w:after="0" w:line="240" w:lineRule="auto"/>
      </w:pPr>
      <w:r>
        <w:separator/>
      </w:r>
    </w:p>
  </w:footnote>
  <w:footnote w:type="continuationSeparator" w:id="1">
    <w:p w:rsidR="00084884" w:rsidRDefault="00084884" w:rsidP="002F45DD">
      <w:pPr>
        <w:spacing w:after="0" w:line="240" w:lineRule="auto"/>
      </w:pPr>
      <w:r>
        <w:continuationSeparator/>
      </w:r>
    </w:p>
  </w:footnote>
  <w:footnote w:id="2">
    <w:p w:rsidR="002F45DD" w:rsidRDefault="002F45DD" w:rsidP="002F45DD">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 w:id="3">
    <w:p w:rsidR="002F45DD" w:rsidRDefault="002F45DD" w:rsidP="002F45DD">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A2CF3"/>
    <w:multiLevelType w:val="hybridMultilevel"/>
    <w:tmpl w:val="5C50D17C"/>
    <w:lvl w:ilvl="0" w:tplc="01B01562">
      <w:start w:val="1"/>
      <w:numFmt w:val="bullet"/>
      <w:lvlText w:val=""/>
      <w:lvlJc w:val="left"/>
      <w:pPr>
        <w:ind w:left="1429" w:hanging="360"/>
      </w:pPr>
      <w:rPr>
        <w:rFonts w:ascii="Symbol" w:hAnsi="Symbol" w:hint="default"/>
      </w:rPr>
    </w:lvl>
    <w:lvl w:ilvl="1" w:tplc="C3CAA9CC">
      <w:start w:val="1"/>
      <w:numFmt w:val="bullet"/>
      <w:lvlText w:val="o"/>
      <w:lvlJc w:val="left"/>
      <w:pPr>
        <w:ind w:left="2149" w:hanging="360"/>
      </w:pPr>
      <w:rPr>
        <w:rFonts w:ascii="Courier New" w:hAnsi="Courier New" w:cs="Courier New" w:hint="default"/>
      </w:rPr>
    </w:lvl>
    <w:lvl w:ilvl="2" w:tplc="AABA4AF8">
      <w:start w:val="1"/>
      <w:numFmt w:val="bullet"/>
      <w:lvlText w:val=""/>
      <w:lvlJc w:val="left"/>
      <w:pPr>
        <w:ind w:left="2869" w:hanging="360"/>
      </w:pPr>
      <w:rPr>
        <w:rFonts w:ascii="Wingdings" w:hAnsi="Wingdings" w:hint="default"/>
      </w:rPr>
    </w:lvl>
    <w:lvl w:ilvl="3" w:tplc="9300147C">
      <w:start w:val="1"/>
      <w:numFmt w:val="bullet"/>
      <w:lvlText w:val=""/>
      <w:lvlJc w:val="left"/>
      <w:pPr>
        <w:ind w:left="3589" w:hanging="360"/>
      </w:pPr>
      <w:rPr>
        <w:rFonts w:ascii="Symbol" w:hAnsi="Symbol" w:hint="default"/>
      </w:rPr>
    </w:lvl>
    <w:lvl w:ilvl="4" w:tplc="3BDA70BA">
      <w:start w:val="1"/>
      <w:numFmt w:val="bullet"/>
      <w:lvlText w:val="o"/>
      <w:lvlJc w:val="left"/>
      <w:pPr>
        <w:ind w:left="4309" w:hanging="360"/>
      </w:pPr>
      <w:rPr>
        <w:rFonts w:ascii="Courier New" w:hAnsi="Courier New" w:cs="Courier New" w:hint="default"/>
      </w:rPr>
    </w:lvl>
    <w:lvl w:ilvl="5" w:tplc="1B1097D2">
      <w:start w:val="1"/>
      <w:numFmt w:val="bullet"/>
      <w:lvlText w:val=""/>
      <w:lvlJc w:val="left"/>
      <w:pPr>
        <w:ind w:left="5029" w:hanging="360"/>
      </w:pPr>
      <w:rPr>
        <w:rFonts w:ascii="Wingdings" w:hAnsi="Wingdings" w:hint="default"/>
      </w:rPr>
    </w:lvl>
    <w:lvl w:ilvl="6" w:tplc="B75485A0">
      <w:start w:val="1"/>
      <w:numFmt w:val="bullet"/>
      <w:lvlText w:val=""/>
      <w:lvlJc w:val="left"/>
      <w:pPr>
        <w:ind w:left="5749" w:hanging="360"/>
      </w:pPr>
      <w:rPr>
        <w:rFonts w:ascii="Symbol" w:hAnsi="Symbol" w:hint="default"/>
      </w:rPr>
    </w:lvl>
    <w:lvl w:ilvl="7" w:tplc="E062A564">
      <w:start w:val="1"/>
      <w:numFmt w:val="bullet"/>
      <w:lvlText w:val="o"/>
      <w:lvlJc w:val="left"/>
      <w:pPr>
        <w:ind w:left="6469" w:hanging="360"/>
      </w:pPr>
      <w:rPr>
        <w:rFonts w:ascii="Courier New" w:hAnsi="Courier New" w:cs="Courier New" w:hint="default"/>
      </w:rPr>
    </w:lvl>
    <w:lvl w:ilvl="8" w:tplc="939C3EE6">
      <w:start w:val="1"/>
      <w:numFmt w:val="bullet"/>
      <w:lvlText w:val=""/>
      <w:lvlJc w:val="left"/>
      <w:pPr>
        <w:ind w:left="7189" w:hanging="360"/>
      </w:pPr>
      <w:rPr>
        <w:rFonts w:ascii="Wingdings" w:hAnsi="Wingdings" w:hint="default"/>
      </w:rPr>
    </w:lvl>
  </w:abstractNum>
  <w:abstractNum w:abstractNumId="1">
    <w:nsid w:val="3F7C31C1"/>
    <w:multiLevelType w:val="hybridMultilevel"/>
    <w:tmpl w:val="EF3EA2BE"/>
    <w:lvl w:ilvl="0" w:tplc="C0A069CC">
      <w:start w:val="1"/>
      <w:numFmt w:val="decimal"/>
      <w:lvlText w:val="%1."/>
      <w:lvlJc w:val="left"/>
      <w:pPr>
        <w:ind w:left="1069" w:hanging="360"/>
      </w:pPr>
      <w:rPr>
        <w:rFonts w:hint="default"/>
      </w:rPr>
    </w:lvl>
    <w:lvl w:ilvl="1" w:tplc="32D0D53A">
      <w:start w:val="1"/>
      <w:numFmt w:val="lowerLetter"/>
      <w:lvlText w:val="%2."/>
      <w:lvlJc w:val="left"/>
      <w:pPr>
        <w:ind w:left="1789" w:hanging="360"/>
      </w:pPr>
    </w:lvl>
    <w:lvl w:ilvl="2" w:tplc="AD1A5418">
      <w:start w:val="1"/>
      <w:numFmt w:val="lowerRoman"/>
      <w:lvlText w:val="%3."/>
      <w:lvlJc w:val="right"/>
      <w:pPr>
        <w:ind w:left="2509" w:hanging="180"/>
      </w:pPr>
    </w:lvl>
    <w:lvl w:ilvl="3" w:tplc="6C22C3A8">
      <w:start w:val="1"/>
      <w:numFmt w:val="decimal"/>
      <w:lvlText w:val="%4."/>
      <w:lvlJc w:val="left"/>
      <w:pPr>
        <w:ind w:left="3229" w:hanging="360"/>
      </w:pPr>
    </w:lvl>
    <w:lvl w:ilvl="4" w:tplc="7B6E9CFE">
      <w:start w:val="1"/>
      <w:numFmt w:val="lowerLetter"/>
      <w:lvlText w:val="%5."/>
      <w:lvlJc w:val="left"/>
      <w:pPr>
        <w:ind w:left="3949" w:hanging="360"/>
      </w:pPr>
    </w:lvl>
    <w:lvl w:ilvl="5" w:tplc="37181CD2">
      <w:start w:val="1"/>
      <w:numFmt w:val="lowerRoman"/>
      <w:lvlText w:val="%6."/>
      <w:lvlJc w:val="right"/>
      <w:pPr>
        <w:ind w:left="4669" w:hanging="180"/>
      </w:pPr>
    </w:lvl>
    <w:lvl w:ilvl="6" w:tplc="E53246BC">
      <w:start w:val="1"/>
      <w:numFmt w:val="decimal"/>
      <w:lvlText w:val="%7."/>
      <w:lvlJc w:val="left"/>
      <w:pPr>
        <w:ind w:left="5389" w:hanging="360"/>
      </w:pPr>
    </w:lvl>
    <w:lvl w:ilvl="7" w:tplc="ECAE5884">
      <w:start w:val="1"/>
      <w:numFmt w:val="lowerLetter"/>
      <w:lvlText w:val="%8."/>
      <w:lvlJc w:val="left"/>
      <w:pPr>
        <w:ind w:left="6109" w:hanging="360"/>
      </w:pPr>
    </w:lvl>
    <w:lvl w:ilvl="8" w:tplc="4D5C3F6E">
      <w:start w:val="1"/>
      <w:numFmt w:val="lowerRoman"/>
      <w:lvlText w:val="%9."/>
      <w:lvlJc w:val="right"/>
      <w:pPr>
        <w:ind w:left="6829" w:hanging="180"/>
      </w:pPr>
    </w:lvl>
  </w:abstractNum>
  <w:abstractNum w:abstractNumId="2">
    <w:nsid w:val="52097853"/>
    <w:multiLevelType w:val="hybridMultilevel"/>
    <w:tmpl w:val="9DBCC8E6"/>
    <w:lvl w:ilvl="0" w:tplc="BC00D660">
      <w:start w:val="1"/>
      <w:numFmt w:val="bullet"/>
      <w:lvlText w:val=""/>
      <w:lvlJc w:val="left"/>
      <w:pPr>
        <w:ind w:left="720" w:hanging="360"/>
      </w:pPr>
      <w:rPr>
        <w:rFonts w:ascii="Symbol" w:hAnsi="Symbol" w:hint="default"/>
      </w:rPr>
    </w:lvl>
    <w:lvl w:ilvl="1" w:tplc="BAF6095C">
      <w:start w:val="1"/>
      <w:numFmt w:val="bullet"/>
      <w:lvlText w:val="o"/>
      <w:lvlJc w:val="left"/>
      <w:pPr>
        <w:ind w:left="1440" w:hanging="360"/>
      </w:pPr>
      <w:rPr>
        <w:rFonts w:ascii="Courier New" w:hAnsi="Courier New" w:cs="Courier New" w:hint="default"/>
      </w:rPr>
    </w:lvl>
    <w:lvl w:ilvl="2" w:tplc="8D9AEDE2">
      <w:start w:val="1"/>
      <w:numFmt w:val="bullet"/>
      <w:lvlText w:val=""/>
      <w:lvlJc w:val="left"/>
      <w:pPr>
        <w:ind w:left="2160" w:hanging="360"/>
      </w:pPr>
      <w:rPr>
        <w:rFonts w:ascii="Wingdings" w:hAnsi="Wingdings" w:hint="default"/>
      </w:rPr>
    </w:lvl>
    <w:lvl w:ilvl="3" w:tplc="BCFC9D4A">
      <w:start w:val="1"/>
      <w:numFmt w:val="bullet"/>
      <w:lvlText w:val=""/>
      <w:lvlJc w:val="left"/>
      <w:pPr>
        <w:ind w:left="2880" w:hanging="360"/>
      </w:pPr>
      <w:rPr>
        <w:rFonts w:ascii="Symbol" w:hAnsi="Symbol" w:hint="default"/>
      </w:rPr>
    </w:lvl>
    <w:lvl w:ilvl="4" w:tplc="933C0F78">
      <w:start w:val="1"/>
      <w:numFmt w:val="bullet"/>
      <w:lvlText w:val="o"/>
      <w:lvlJc w:val="left"/>
      <w:pPr>
        <w:ind w:left="3600" w:hanging="360"/>
      </w:pPr>
      <w:rPr>
        <w:rFonts w:ascii="Courier New" w:hAnsi="Courier New" w:cs="Courier New" w:hint="default"/>
      </w:rPr>
    </w:lvl>
    <w:lvl w:ilvl="5" w:tplc="BCA69BC6">
      <w:start w:val="1"/>
      <w:numFmt w:val="bullet"/>
      <w:lvlText w:val=""/>
      <w:lvlJc w:val="left"/>
      <w:pPr>
        <w:ind w:left="4320" w:hanging="360"/>
      </w:pPr>
      <w:rPr>
        <w:rFonts w:ascii="Wingdings" w:hAnsi="Wingdings" w:hint="default"/>
      </w:rPr>
    </w:lvl>
    <w:lvl w:ilvl="6" w:tplc="946C943A">
      <w:start w:val="1"/>
      <w:numFmt w:val="bullet"/>
      <w:lvlText w:val=""/>
      <w:lvlJc w:val="left"/>
      <w:pPr>
        <w:ind w:left="5040" w:hanging="360"/>
      </w:pPr>
      <w:rPr>
        <w:rFonts w:ascii="Symbol" w:hAnsi="Symbol" w:hint="default"/>
      </w:rPr>
    </w:lvl>
    <w:lvl w:ilvl="7" w:tplc="E2789C50">
      <w:start w:val="1"/>
      <w:numFmt w:val="bullet"/>
      <w:lvlText w:val="o"/>
      <w:lvlJc w:val="left"/>
      <w:pPr>
        <w:ind w:left="5760" w:hanging="360"/>
      </w:pPr>
      <w:rPr>
        <w:rFonts w:ascii="Courier New" w:hAnsi="Courier New" w:cs="Courier New" w:hint="default"/>
      </w:rPr>
    </w:lvl>
    <w:lvl w:ilvl="8" w:tplc="58540532">
      <w:start w:val="1"/>
      <w:numFmt w:val="bullet"/>
      <w:lvlText w:val=""/>
      <w:lvlJc w:val="left"/>
      <w:pPr>
        <w:ind w:left="6480" w:hanging="360"/>
      </w:pPr>
      <w:rPr>
        <w:rFonts w:ascii="Wingdings" w:hAnsi="Wingdings" w:hint="default"/>
      </w:rPr>
    </w:lvl>
  </w:abstractNum>
  <w:abstractNum w:abstractNumId="3">
    <w:nsid w:val="5D6F2AFF"/>
    <w:multiLevelType w:val="hybridMultilevel"/>
    <w:tmpl w:val="5A1C524C"/>
    <w:lvl w:ilvl="0" w:tplc="A5FC4B46">
      <w:start w:val="1"/>
      <w:numFmt w:val="bullet"/>
      <w:lvlText w:val=""/>
      <w:lvlJc w:val="left"/>
      <w:pPr>
        <w:ind w:left="1571" w:hanging="360"/>
      </w:pPr>
      <w:rPr>
        <w:rFonts w:ascii="Symbol" w:hAnsi="Symbol" w:hint="default"/>
      </w:rPr>
    </w:lvl>
    <w:lvl w:ilvl="1" w:tplc="27ECD5FA">
      <w:start w:val="1"/>
      <w:numFmt w:val="bullet"/>
      <w:lvlText w:val="o"/>
      <w:lvlJc w:val="left"/>
      <w:pPr>
        <w:ind w:left="2291" w:hanging="360"/>
      </w:pPr>
      <w:rPr>
        <w:rFonts w:ascii="Courier New" w:hAnsi="Courier New" w:cs="Courier New" w:hint="default"/>
      </w:rPr>
    </w:lvl>
    <w:lvl w:ilvl="2" w:tplc="6EFC2B94">
      <w:start w:val="1"/>
      <w:numFmt w:val="bullet"/>
      <w:lvlText w:val=""/>
      <w:lvlJc w:val="left"/>
      <w:pPr>
        <w:ind w:left="3011" w:hanging="360"/>
      </w:pPr>
      <w:rPr>
        <w:rFonts w:ascii="Wingdings" w:hAnsi="Wingdings" w:hint="default"/>
      </w:rPr>
    </w:lvl>
    <w:lvl w:ilvl="3" w:tplc="45E83154">
      <w:start w:val="1"/>
      <w:numFmt w:val="bullet"/>
      <w:lvlText w:val=""/>
      <w:lvlJc w:val="left"/>
      <w:pPr>
        <w:ind w:left="3731" w:hanging="360"/>
      </w:pPr>
      <w:rPr>
        <w:rFonts w:ascii="Symbol" w:hAnsi="Symbol" w:hint="default"/>
      </w:rPr>
    </w:lvl>
    <w:lvl w:ilvl="4" w:tplc="EF6826F4">
      <w:start w:val="1"/>
      <w:numFmt w:val="bullet"/>
      <w:lvlText w:val="o"/>
      <w:lvlJc w:val="left"/>
      <w:pPr>
        <w:ind w:left="4451" w:hanging="360"/>
      </w:pPr>
      <w:rPr>
        <w:rFonts w:ascii="Courier New" w:hAnsi="Courier New" w:cs="Courier New" w:hint="default"/>
      </w:rPr>
    </w:lvl>
    <w:lvl w:ilvl="5" w:tplc="A9A006FC">
      <w:start w:val="1"/>
      <w:numFmt w:val="bullet"/>
      <w:lvlText w:val=""/>
      <w:lvlJc w:val="left"/>
      <w:pPr>
        <w:ind w:left="5171" w:hanging="360"/>
      </w:pPr>
      <w:rPr>
        <w:rFonts w:ascii="Wingdings" w:hAnsi="Wingdings" w:hint="default"/>
      </w:rPr>
    </w:lvl>
    <w:lvl w:ilvl="6" w:tplc="71EE2EB2">
      <w:start w:val="1"/>
      <w:numFmt w:val="bullet"/>
      <w:lvlText w:val=""/>
      <w:lvlJc w:val="left"/>
      <w:pPr>
        <w:ind w:left="5891" w:hanging="360"/>
      </w:pPr>
      <w:rPr>
        <w:rFonts w:ascii="Symbol" w:hAnsi="Symbol" w:hint="default"/>
      </w:rPr>
    </w:lvl>
    <w:lvl w:ilvl="7" w:tplc="C96858B8">
      <w:start w:val="1"/>
      <w:numFmt w:val="bullet"/>
      <w:lvlText w:val="o"/>
      <w:lvlJc w:val="left"/>
      <w:pPr>
        <w:ind w:left="6611" w:hanging="360"/>
      </w:pPr>
      <w:rPr>
        <w:rFonts w:ascii="Courier New" w:hAnsi="Courier New" w:cs="Courier New" w:hint="default"/>
      </w:rPr>
    </w:lvl>
    <w:lvl w:ilvl="8" w:tplc="E8163B62">
      <w:start w:val="1"/>
      <w:numFmt w:val="bullet"/>
      <w:lvlText w:val=""/>
      <w:lvlJc w:val="left"/>
      <w:pPr>
        <w:ind w:left="7331" w:hanging="360"/>
      </w:pPr>
      <w:rPr>
        <w:rFonts w:ascii="Wingdings" w:hAnsi="Wingdings" w:hint="default"/>
      </w:rPr>
    </w:lvl>
  </w:abstractNum>
  <w:abstractNum w:abstractNumId="4">
    <w:nsid w:val="64F9652F"/>
    <w:multiLevelType w:val="hybridMultilevel"/>
    <w:tmpl w:val="EE18976C"/>
    <w:lvl w:ilvl="0" w:tplc="9A289B24">
      <w:start w:val="1"/>
      <w:numFmt w:val="decimal"/>
      <w:lvlText w:val="%1."/>
      <w:lvlJc w:val="left"/>
      <w:pPr>
        <w:ind w:left="1069" w:hanging="360"/>
      </w:pPr>
      <w:rPr>
        <w:rFonts w:hint="default"/>
      </w:rPr>
    </w:lvl>
    <w:lvl w:ilvl="1" w:tplc="4810DF5A">
      <w:start w:val="1"/>
      <w:numFmt w:val="lowerLetter"/>
      <w:lvlText w:val="%2."/>
      <w:lvlJc w:val="left"/>
      <w:pPr>
        <w:ind w:left="1789" w:hanging="360"/>
      </w:pPr>
    </w:lvl>
    <w:lvl w:ilvl="2" w:tplc="25CA27C8">
      <w:start w:val="1"/>
      <w:numFmt w:val="lowerRoman"/>
      <w:lvlText w:val="%3."/>
      <w:lvlJc w:val="right"/>
      <w:pPr>
        <w:ind w:left="2509" w:hanging="180"/>
      </w:pPr>
    </w:lvl>
    <w:lvl w:ilvl="3" w:tplc="8A9295FC">
      <w:start w:val="1"/>
      <w:numFmt w:val="decimal"/>
      <w:lvlText w:val="%4."/>
      <w:lvlJc w:val="left"/>
      <w:pPr>
        <w:ind w:left="3229" w:hanging="360"/>
      </w:pPr>
    </w:lvl>
    <w:lvl w:ilvl="4" w:tplc="7160DA68">
      <w:start w:val="1"/>
      <w:numFmt w:val="lowerLetter"/>
      <w:lvlText w:val="%5."/>
      <w:lvlJc w:val="left"/>
      <w:pPr>
        <w:ind w:left="3949" w:hanging="360"/>
      </w:pPr>
    </w:lvl>
    <w:lvl w:ilvl="5" w:tplc="7396DC1E">
      <w:start w:val="1"/>
      <w:numFmt w:val="lowerRoman"/>
      <w:lvlText w:val="%6."/>
      <w:lvlJc w:val="right"/>
      <w:pPr>
        <w:ind w:left="4669" w:hanging="180"/>
      </w:pPr>
    </w:lvl>
    <w:lvl w:ilvl="6" w:tplc="1E2CD3F0">
      <w:start w:val="1"/>
      <w:numFmt w:val="decimal"/>
      <w:lvlText w:val="%7."/>
      <w:lvlJc w:val="left"/>
      <w:pPr>
        <w:ind w:left="5389" w:hanging="360"/>
      </w:pPr>
    </w:lvl>
    <w:lvl w:ilvl="7" w:tplc="50F2AAAC">
      <w:start w:val="1"/>
      <w:numFmt w:val="lowerLetter"/>
      <w:lvlText w:val="%8."/>
      <w:lvlJc w:val="left"/>
      <w:pPr>
        <w:ind w:left="6109" w:hanging="360"/>
      </w:pPr>
    </w:lvl>
    <w:lvl w:ilvl="8" w:tplc="0CFC774E">
      <w:start w:val="1"/>
      <w:numFmt w:val="lowerRoman"/>
      <w:lvlText w:val="%9."/>
      <w:lvlJc w:val="right"/>
      <w:pPr>
        <w:ind w:left="6829"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9425D"/>
    <w:rsid w:val="0008185D"/>
    <w:rsid w:val="00084884"/>
    <w:rsid w:val="00112FED"/>
    <w:rsid w:val="00201D25"/>
    <w:rsid w:val="002E1BAE"/>
    <w:rsid w:val="002F45DD"/>
    <w:rsid w:val="00311051"/>
    <w:rsid w:val="0039425D"/>
    <w:rsid w:val="003C15D3"/>
    <w:rsid w:val="004F15B1"/>
    <w:rsid w:val="005E1D24"/>
    <w:rsid w:val="005E4586"/>
    <w:rsid w:val="006A6CD1"/>
    <w:rsid w:val="007252B4"/>
    <w:rsid w:val="007B0121"/>
    <w:rsid w:val="008627DE"/>
    <w:rsid w:val="00936C65"/>
    <w:rsid w:val="00972393"/>
    <w:rsid w:val="00984B45"/>
    <w:rsid w:val="00AE2190"/>
    <w:rsid w:val="00B6647A"/>
    <w:rsid w:val="00C121AA"/>
    <w:rsid w:val="00C766E2"/>
    <w:rsid w:val="00CB626C"/>
    <w:rsid w:val="00D7614D"/>
    <w:rsid w:val="00E30177"/>
    <w:rsid w:val="00E747C7"/>
    <w:rsid w:val="00E804A0"/>
    <w:rsid w:val="00E863A3"/>
    <w:rsid w:val="00EB0B02"/>
    <w:rsid w:val="00F931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D25"/>
  </w:style>
  <w:style w:type="paragraph" w:styleId="1">
    <w:name w:val="heading 1"/>
    <w:basedOn w:val="a"/>
    <w:next w:val="a"/>
    <w:link w:val="10"/>
    <w:uiPriority w:val="9"/>
    <w:qFormat/>
    <w:rsid w:val="002F45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F45DD"/>
    <w:pPr>
      <w:keepNext/>
      <w:spacing w:before="240" w:after="120" w:line="360" w:lineRule="auto"/>
      <w:outlineLvl w:val="1"/>
    </w:pPr>
    <w:rPr>
      <w:rFonts w:ascii="Arial" w:eastAsia="Times New Roman" w:hAnsi="Arial" w:cs="Times New Roman"/>
      <w:b/>
      <w:sz w:val="28"/>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942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2F45DD"/>
    <w:rPr>
      <w:rFonts w:ascii="Arial" w:eastAsia="Times New Roman" w:hAnsi="Arial" w:cs="Times New Roman"/>
      <w:b/>
      <w:sz w:val="28"/>
      <w:szCs w:val="24"/>
      <w:lang w:val="en-GB"/>
    </w:rPr>
  </w:style>
  <w:style w:type="character" w:styleId="a4">
    <w:name w:val="Hyperlink"/>
    <w:uiPriority w:val="99"/>
    <w:rsid w:val="002F45DD"/>
    <w:rPr>
      <w:color w:val="0000FF"/>
      <w:u w:val="single"/>
    </w:rPr>
  </w:style>
  <w:style w:type="paragraph" w:styleId="11">
    <w:name w:val="toc 1"/>
    <w:basedOn w:val="a"/>
    <w:next w:val="a"/>
    <w:uiPriority w:val="39"/>
    <w:qFormat/>
    <w:rsid w:val="002F45DD"/>
    <w:pPr>
      <w:tabs>
        <w:tab w:val="right" w:leader="dot" w:pos="9825"/>
      </w:tabs>
      <w:spacing w:after="0" w:line="360" w:lineRule="auto"/>
    </w:pPr>
    <w:rPr>
      <w:rFonts w:ascii="Arial" w:eastAsia="Times New Roman" w:hAnsi="Arial" w:cs="Times New Roman"/>
      <w:bCs/>
      <w:sz w:val="24"/>
      <w:szCs w:val="28"/>
      <w:lang w:val="en-AU"/>
    </w:rPr>
  </w:style>
  <w:style w:type="paragraph" w:customStyle="1" w:styleId="bullet">
    <w:name w:val="bullet"/>
    <w:basedOn w:val="a"/>
    <w:rsid w:val="002F45DD"/>
    <w:pPr>
      <w:spacing w:after="0" w:line="360" w:lineRule="auto"/>
    </w:pPr>
    <w:rPr>
      <w:rFonts w:ascii="Arial" w:eastAsia="Times New Roman" w:hAnsi="Arial" w:cs="Times New Roman"/>
      <w:szCs w:val="24"/>
      <w:lang w:val="en-GB"/>
    </w:rPr>
  </w:style>
  <w:style w:type="paragraph" w:styleId="a5">
    <w:name w:val="Body Text"/>
    <w:basedOn w:val="a"/>
    <w:link w:val="a6"/>
    <w:semiHidden/>
    <w:rsid w:val="002F45DD"/>
    <w:pPr>
      <w:widowControl w:val="0"/>
      <w:spacing w:after="0" w:line="360" w:lineRule="auto"/>
      <w:jc w:val="both"/>
    </w:pPr>
    <w:rPr>
      <w:rFonts w:ascii="Arial" w:eastAsia="Times New Roman" w:hAnsi="Arial" w:cs="Times New Roman"/>
      <w:sz w:val="24"/>
      <w:szCs w:val="20"/>
      <w:lang w:val="en-AU"/>
    </w:rPr>
  </w:style>
  <w:style w:type="character" w:customStyle="1" w:styleId="a6">
    <w:name w:val="Основной текст Знак"/>
    <w:basedOn w:val="a0"/>
    <w:link w:val="a5"/>
    <w:semiHidden/>
    <w:rsid w:val="002F45DD"/>
    <w:rPr>
      <w:rFonts w:ascii="Arial" w:eastAsia="Times New Roman" w:hAnsi="Arial" w:cs="Times New Roman"/>
      <w:sz w:val="24"/>
      <w:szCs w:val="20"/>
      <w:lang w:val="en-AU"/>
    </w:rPr>
  </w:style>
  <w:style w:type="paragraph" w:styleId="21">
    <w:name w:val="toc 2"/>
    <w:basedOn w:val="a"/>
    <w:next w:val="a"/>
    <w:uiPriority w:val="39"/>
    <w:qFormat/>
    <w:rsid w:val="002F45DD"/>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customStyle="1" w:styleId="-1">
    <w:name w:val="!Заголовок-1"/>
    <w:basedOn w:val="1"/>
    <w:link w:val="-10"/>
    <w:qFormat/>
    <w:rsid w:val="002F45DD"/>
    <w:pPr>
      <w:keepLines w:val="0"/>
      <w:spacing w:before="240" w:after="120" w:line="360" w:lineRule="auto"/>
    </w:pPr>
    <w:rPr>
      <w:rFonts w:ascii="Arial" w:eastAsia="Times New Roman" w:hAnsi="Arial" w:cs="Times New Roman"/>
      <w:caps/>
      <w:color w:val="2C8DE6"/>
      <w:sz w:val="36"/>
      <w:szCs w:val="24"/>
    </w:rPr>
  </w:style>
  <w:style w:type="paragraph" w:customStyle="1" w:styleId="-2">
    <w:name w:val="!заголовок-2"/>
    <w:basedOn w:val="2"/>
    <w:link w:val="-20"/>
    <w:qFormat/>
    <w:rsid w:val="002F45DD"/>
    <w:rPr>
      <w:lang w:val="ru-RU"/>
    </w:rPr>
  </w:style>
  <w:style w:type="character" w:customStyle="1" w:styleId="-10">
    <w:name w:val="!Заголовок-1 Знак"/>
    <w:link w:val="-1"/>
    <w:rsid w:val="002F45DD"/>
    <w:rPr>
      <w:rFonts w:ascii="Arial" w:eastAsia="Times New Roman" w:hAnsi="Arial" w:cs="Times New Roman"/>
      <w:b/>
      <w:bCs/>
      <w:caps/>
      <w:color w:val="2C8DE6"/>
      <w:sz w:val="36"/>
      <w:szCs w:val="24"/>
    </w:rPr>
  </w:style>
  <w:style w:type="character" w:customStyle="1" w:styleId="-20">
    <w:name w:val="!заголовок-2 Знак"/>
    <w:link w:val="-2"/>
    <w:rsid w:val="002F45DD"/>
    <w:rPr>
      <w:rFonts w:ascii="Arial" w:eastAsia="Times New Roman" w:hAnsi="Arial" w:cs="Times New Roman"/>
      <w:b/>
      <w:sz w:val="28"/>
      <w:szCs w:val="24"/>
    </w:rPr>
  </w:style>
  <w:style w:type="paragraph" w:styleId="a7">
    <w:name w:val="List Paragraph"/>
    <w:basedOn w:val="a"/>
    <w:link w:val="a8"/>
    <w:uiPriority w:val="34"/>
    <w:qFormat/>
    <w:rsid w:val="002F45DD"/>
    <w:pPr>
      <w:ind w:left="720"/>
      <w:contextualSpacing/>
    </w:pPr>
    <w:rPr>
      <w:rFonts w:ascii="Calibri" w:eastAsia="Calibri" w:hAnsi="Calibri" w:cs="Times New Roman"/>
    </w:rPr>
  </w:style>
  <w:style w:type="character" w:customStyle="1" w:styleId="14">
    <w:name w:val="Основной текст (14)_"/>
    <w:basedOn w:val="a0"/>
    <w:link w:val="143"/>
    <w:rsid w:val="002F45DD"/>
    <w:rPr>
      <w:rFonts w:ascii="Segoe UI" w:eastAsia="Segoe UI" w:hAnsi="Segoe UI" w:cs="Segoe UI"/>
      <w:sz w:val="19"/>
      <w:szCs w:val="19"/>
      <w:shd w:val="clear" w:color="auto" w:fill="FFFFFF"/>
    </w:rPr>
  </w:style>
  <w:style w:type="paragraph" w:customStyle="1" w:styleId="143">
    <w:name w:val="Основной текст (14)_3"/>
    <w:basedOn w:val="a"/>
    <w:link w:val="14"/>
    <w:rsid w:val="002F45DD"/>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a8">
    <w:name w:val="Абзац списка Знак"/>
    <w:basedOn w:val="a0"/>
    <w:link w:val="a7"/>
    <w:uiPriority w:val="34"/>
    <w:rsid w:val="002F45DD"/>
    <w:rPr>
      <w:rFonts w:ascii="Calibri" w:eastAsia="Calibri" w:hAnsi="Calibri" w:cs="Times New Roman"/>
    </w:rPr>
  </w:style>
  <w:style w:type="character" w:customStyle="1" w:styleId="10">
    <w:name w:val="Заголовок 1 Знак"/>
    <w:basedOn w:val="a0"/>
    <w:link w:val="1"/>
    <w:uiPriority w:val="9"/>
    <w:rsid w:val="002F45DD"/>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5E458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E45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14</Pages>
  <Words>2471</Words>
  <Characters>14086</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12</cp:revision>
  <dcterms:created xsi:type="dcterms:W3CDTF">2024-12-17T12:36:00Z</dcterms:created>
  <dcterms:modified xsi:type="dcterms:W3CDTF">2025-01-22T18:57:00Z</dcterms:modified>
</cp:coreProperties>
</file>